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97" w:rsidRPr="004D5B9D" w:rsidRDefault="00E90A97" w:rsidP="004D5B9D">
      <w:pPr>
        <w:pStyle w:val="ad"/>
        <w:jc w:val="center"/>
        <w:rPr>
          <w:b/>
          <w:szCs w:val="28"/>
          <w:u w:val="single"/>
          <w:lang w:val="uk-UA"/>
        </w:rPr>
      </w:pPr>
      <w:r w:rsidRPr="004D5B9D">
        <w:rPr>
          <w:b/>
          <w:szCs w:val="28"/>
          <w:u w:val="single"/>
          <w:lang w:val="uk-UA"/>
        </w:rPr>
        <w:t>ІІ  РОБОЧА ПРОГРАМА ДИСЦИПЛІНИ</w:t>
      </w:r>
    </w:p>
    <w:p w:rsidR="00E90A97" w:rsidRPr="004D5B9D" w:rsidRDefault="00E90A97" w:rsidP="004D5B9D">
      <w:pPr>
        <w:ind w:right="-143"/>
        <w:jc w:val="center"/>
        <w:rPr>
          <w:b/>
          <w:spacing w:val="-2"/>
          <w:sz w:val="28"/>
          <w:szCs w:val="28"/>
        </w:rPr>
      </w:pPr>
    </w:p>
    <w:p w:rsidR="00E90A97" w:rsidRPr="004D5B9D" w:rsidRDefault="00E90A97" w:rsidP="004D5B9D">
      <w:pPr>
        <w:ind w:right="-143"/>
        <w:jc w:val="center"/>
        <w:rPr>
          <w:b/>
          <w:spacing w:val="-2"/>
          <w:sz w:val="28"/>
          <w:szCs w:val="28"/>
        </w:rPr>
      </w:pPr>
    </w:p>
    <w:p w:rsidR="00E90A97" w:rsidRPr="004D5B9D" w:rsidRDefault="00E90A97" w:rsidP="004D5B9D">
      <w:pPr>
        <w:ind w:right="-143"/>
        <w:jc w:val="center"/>
        <w:rPr>
          <w:b/>
          <w:spacing w:val="-2"/>
          <w:sz w:val="28"/>
          <w:szCs w:val="28"/>
        </w:rPr>
      </w:pPr>
    </w:p>
    <w:p w:rsidR="00E90A97" w:rsidRPr="004D5B9D" w:rsidRDefault="00E90A97" w:rsidP="004D5B9D">
      <w:pPr>
        <w:ind w:right="-143"/>
        <w:jc w:val="center"/>
        <w:rPr>
          <w:b/>
          <w:spacing w:val="-2"/>
          <w:sz w:val="28"/>
          <w:szCs w:val="28"/>
        </w:rPr>
      </w:pPr>
      <w:r w:rsidRPr="004D5B9D">
        <w:rPr>
          <w:b/>
          <w:spacing w:val="-2"/>
          <w:sz w:val="28"/>
          <w:szCs w:val="28"/>
        </w:rPr>
        <w:t>Міністерство освіти і науки України</w:t>
      </w:r>
    </w:p>
    <w:p w:rsidR="00E90A97" w:rsidRPr="004D5B9D" w:rsidRDefault="00E90A97" w:rsidP="004D5B9D">
      <w:pPr>
        <w:pStyle w:val="14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4D5B9D">
        <w:rPr>
          <w:b/>
          <w:spacing w:val="-2"/>
          <w:szCs w:val="28"/>
        </w:rPr>
        <w:t>ДЕРЖАВНИЙ ВИЩИЙ НАВЧАЛЬНИЙ ЗАКЛАД</w:t>
      </w:r>
    </w:p>
    <w:p w:rsidR="00E90A97" w:rsidRPr="004D5B9D" w:rsidRDefault="00E90A97" w:rsidP="004D5B9D">
      <w:pPr>
        <w:pStyle w:val="14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4D5B9D">
        <w:rPr>
          <w:b/>
          <w:spacing w:val="-2"/>
          <w:szCs w:val="28"/>
        </w:rPr>
        <w:t>«НАЦІОНАЛЬНИЙ ГІРНИЧИЙ УНІВЕРСИТЕТ»</w:t>
      </w:r>
    </w:p>
    <w:p w:rsidR="00E90A97" w:rsidRPr="004D5B9D" w:rsidRDefault="00E90A97" w:rsidP="004D5B9D">
      <w:pPr>
        <w:pStyle w:val="14"/>
        <w:tabs>
          <w:tab w:val="left" w:pos="-24"/>
          <w:tab w:val="left" w:pos="864"/>
          <w:tab w:val="left" w:pos="1146"/>
        </w:tabs>
        <w:spacing w:line="240" w:lineRule="auto"/>
        <w:ind w:firstLine="0"/>
        <w:rPr>
          <w:b/>
          <w:spacing w:val="-2"/>
          <w:szCs w:val="28"/>
        </w:rPr>
      </w:pPr>
    </w:p>
    <w:p w:rsidR="00E90A97" w:rsidRPr="004D5B9D" w:rsidRDefault="00E90A97" w:rsidP="004D5B9D">
      <w:pPr>
        <w:pStyle w:val="14"/>
        <w:tabs>
          <w:tab w:val="left" w:pos="-24"/>
          <w:tab w:val="left" w:pos="864"/>
          <w:tab w:val="left" w:pos="1146"/>
        </w:tabs>
        <w:spacing w:line="240" w:lineRule="auto"/>
        <w:ind w:firstLine="0"/>
        <w:rPr>
          <w:spacing w:val="-2"/>
          <w:szCs w:val="28"/>
        </w:rPr>
      </w:pPr>
    </w:p>
    <w:p w:rsidR="00E90A97" w:rsidRPr="004D5B9D" w:rsidRDefault="00E90A97" w:rsidP="004D5B9D">
      <w:pPr>
        <w:pStyle w:val="14"/>
        <w:tabs>
          <w:tab w:val="left" w:pos="-24"/>
          <w:tab w:val="left" w:pos="864"/>
          <w:tab w:val="left" w:pos="1146"/>
        </w:tabs>
        <w:spacing w:line="240" w:lineRule="auto"/>
        <w:ind w:firstLine="0"/>
        <w:rPr>
          <w:spacing w:val="-2"/>
          <w:szCs w:val="28"/>
        </w:rPr>
      </w:pPr>
    </w:p>
    <w:p w:rsidR="00E90A97" w:rsidRPr="0017046C" w:rsidRDefault="00E90A97" w:rsidP="004D5B9D">
      <w:pPr>
        <w:jc w:val="center"/>
        <w:rPr>
          <w:b/>
          <w:bCs/>
          <w:sz w:val="28"/>
          <w:szCs w:val="28"/>
        </w:rPr>
      </w:pPr>
      <w:r w:rsidRPr="004D5B9D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  <w:lang w:val="ru-RU"/>
        </w:rPr>
        <w:t>гео</w:t>
      </w:r>
      <w:r>
        <w:rPr>
          <w:b/>
          <w:bCs/>
          <w:sz w:val="28"/>
          <w:szCs w:val="28"/>
        </w:rPr>
        <w:t>дезії</w:t>
      </w:r>
    </w:p>
    <w:p w:rsidR="00E90A97" w:rsidRPr="004D5B9D" w:rsidRDefault="00E90A97" w:rsidP="004D5B9D">
      <w:pPr>
        <w:jc w:val="center"/>
        <w:rPr>
          <w:sz w:val="28"/>
          <w:szCs w:val="28"/>
        </w:rPr>
      </w:pPr>
    </w:p>
    <w:p w:rsidR="00E90A97" w:rsidRPr="004D5B9D" w:rsidRDefault="00E90A97" w:rsidP="004D5B9D">
      <w:pPr>
        <w:jc w:val="center"/>
        <w:rPr>
          <w:sz w:val="28"/>
          <w:szCs w:val="28"/>
        </w:rPr>
      </w:pPr>
    </w:p>
    <w:p w:rsidR="00E90A97" w:rsidRPr="004D5B9D" w:rsidRDefault="00E90A97" w:rsidP="004D5B9D">
      <w:pPr>
        <w:jc w:val="center"/>
        <w:rPr>
          <w:sz w:val="28"/>
          <w:szCs w:val="28"/>
        </w:rPr>
      </w:pPr>
    </w:p>
    <w:p w:rsidR="00E90A97" w:rsidRPr="004D5B9D" w:rsidRDefault="00E90A97" w:rsidP="004D5B9D">
      <w:pPr>
        <w:jc w:val="center"/>
        <w:rPr>
          <w:sz w:val="28"/>
          <w:szCs w:val="28"/>
        </w:rPr>
      </w:pPr>
    </w:p>
    <w:p w:rsidR="00E90A97" w:rsidRPr="004D5B9D" w:rsidRDefault="00284ED9" w:rsidP="004D5B9D">
      <w:pPr>
        <w:jc w:val="center"/>
        <w:rPr>
          <w:sz w:val="28"/>
          <w:szCs w:val="28"/>
        </w:rPr>
      </w:pPr>
      <w:r w:rsidRPr="00284ED9">
        <w:rPr>
          <w:noProof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5pt;height:124.5pt;visibility:visible">
            <v:imagedata r:id="rId7" o:title=""/>
          </v:shape>
        </w:pict>
      </w:r>
    </w:p>
    <w:p w:rsidR="00E90A97" w:rsidRPr="004D5B9D" w:rsidRDefault="00E90A97" w:rsidP="004D5B9D">
      <w:pPr>
        <w:jc w:val="center"/>
        <w:rPr>
          <w:sz w:val="28"/>
          <w:szCs w:val="28"/>
        </w:rPr>
      </w:pPr>
    </w:p>
    <w:p w:rsidR="00E90A97" w:rsidRPr="004D5B9D" w:rsidRDefault="00E90A97" w:rsidP="004D5B9D">
      <w:pPr>
        <w:jc w:val="center"/>
        <w:rPr>
          <w:sz w:val="28"/>
          <w:szCs w:val="28"/>
        </w:rPr>
      </w:pPr>
    </w:p>
    <w:p w:rsidR="00E90A97" w:rsidRPr="004D5B9D" w:rsidRDefault="00E90A97" w:rsidP="004D5B9D">
      <w:pPr>
        <w:jc w:val="center"/>
        <w:rPr>
          <w:sz w:val="28"/>
          <w:szCs w:val="28"/>
        </w:rPr>
      </w:pPr>
    </w:p>
    <w:p w:rsidR="00E90A97" w:rsidRPr="00161698" w:rsidRDefault="00E90A97" w:rsidP="004D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Янкін О.Є.</w:t>
      </w:r>
    </w:p>
    <w:p w:rsidR="00E90A97" w:rsidRPr="004D5B9D" w:rsidRDefault="00E90A97" w:rsidP="004D5B9D">
      <w:pPr>
        <w:jc w:val="center"/>
        <w:rPr>
          <w:b/>
          <w:sz w:val="28"/>
          <w:szCs w:val="28"/>
        </w:rPr>
      </w:pPr>
    </w:p>
    <w:p w:rsidR="00E90A97" w:rsidRPr="004D5B9D" w:rsidRDefault="00E90A97" w:rsidP="004D5B9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РОБОЧА ПРОГРАМА НАВЧАЛЬНОЇ </w:t>
      </w:r>
      <w:r w:rsidRPr="004D5B9D">
        <w:rPr>
          <w:b w:val="0"/>
          <w:sz w:val="28"/>
          <w:szCs w:val="28"/>
        </w:rPr>
        <w:t>ДИСЦИПЛІНИ</w:t>
      </w:r>
    </w:p>
    <w:p w:rsidR="00E90A97" w:rsidRPr="004D5B9D" w:rsidRDefault="00E90A97" w:rsidP="004D5B9D">
      <w:pPr>
        <w:pStyle w:val="a4"/>
        <w:jc w:val="center"/>
        <w:rPr>
          <w:b w:val="0"/>
          <w:i/>
          <w:sz w:val="28"/>
          <w:szCs w:val="28"/>
        </w:rPr>
      </w:pPr>
      <w:r w:rsidRPr="004D5B9D">
        <w:rPr>
          <w:b w:val="0"/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</w:rPr>
        <w:t>МЕТРОЛОГІЯ, СТАНДАРТИЗАЦІЯ І СЕРТИФІКАЦІЯ</w:t>
      </w:r>
      <w:r w:rsidRPr="004D5B9D">
        <w:rPr>
          <w:b w:val="0"/>
          <w:sz w:val="28"/>
          <w:szCs w:val="28"/>
        </w:rPr>
        <w:t>»</w:t>
      </w:r>
    </w:p>
    <w:p w:rsidR="00E90A97" w:rsidRPr="004D5B9D" w:rsidRDefault="00E90A97" w:rsidP="004D5B9D">
      <w:pPr>
        <w:pStyle w:val="a4"/>
        <w:jc w:val="center"/>
        <w:rPr>
          <w:b w:val="0"/>
          <w:i/>
          <w:sz w:val="28"/>
          <w:szCs w:val="28"/>
        </w:rPr>
      </w:pPr>
      <w:r w:rsidRPr="004D5B9D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>бакалаврів</w:t>
      </w:r>
      <w:r w:rsidRPr="004D5B9D">
        <w:rPr>
          <w:b w:val="0"/>
          <w:sz w:val="28"/>
          <w:szCs w:val="28"/>
        </w:rPr>
        <w:t xml:space="preserve"> спеціальності </w:t>
      </w:r>
      <w:r>
        <w:rPr>
          <w:b w:val="0"/>
          <w:sz w:val="28"/>
          <w:szCs w:val="28"/>
        </w:rPr>
        <w:t>193</w:t>
      </w:r>
      <w:r w:rsidRPr="004D5B9D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Геодезія та землеустрій</w:t>
      </w:r>
      <w:r w:rsidRPr="004D5B9D">
        <w:rPr>
          <w:b w:val="0"/>
          <w:sz w:val="28"/>
          <w:szCs w:val="28"/>
        </w:rPr>
        <w:t>»</w:t>
      </w:r>
    </w:p>
    <w:p w:rsidR="00E90A97" w:rsidRPr="004D5B9D" w:rsidRDefault="00E90A97" w:rsidP="004D5B9D">
      <w:pPr>
        <w:pStyle w:val="a4"/>
        <w:jc w:val="center"/>
        <w:rPr>
          <w:b w:val="0"/>
          <w:i/>
          <w:sz w:val="28"/>
          <w:szCs w:val="28"/>
        </w:rPr>
      </w:pPr>
    </w:p>
    <w:p w:rsidR="00E90A97" w:rsidRPr="004D5B9D" w:rsidRDefault="00E90A97" w:rsidP="004D5B9D">
      <w:pPr>
        <w:pStyle w:val="a4"/>
        <w:jc w:val="center"/>
        <w:rPr>
          <w:b w:val="0"/>
          <w:i/>
          <w:sz w:val="28"/>
          <w:szCs w:val="28"/>
        </w:rPr>
      </w:pPr>
    </w:p>
    <w:p w:rsidR="00E90A97" w:rsidRPr="004D5B9D" w:rsidRDefault="00E90A97" w:rsidP="004D5B9D">
      <w:pPr>
        <w:jc w:val="center"/>
        <w:rPr>
          <w:b/>
          <w:bCs/>
          <w:i/>
          <w:iCs/>
          <w:sz w:val="28"/>
          <w:szCs w:val="28"/>
        </w:rPr>
      </w:pPr>
    </w:p>
    <w:p w:rsidR="00E90A97" w:rsidRDefault="00E90A97" w:rsidP="004D5B9D">
      <w:pPr>
        <w:jc w:val="center"/>
        <w:rPr>
          <w:b/>
          <w:bCs/>
          <w:i/>
          <w:iCs/>
          <w:sz w:val="28"/>
          <w:szCs w:val="28"/>
        </w:rPr>
      </w:pPr>
    </w:p>
    <w:p w:rsidR="00E90A97" w:rsidRPr="004D5B9D" w:rsidRDefault="00E90A97" w:rsidP="004D5B9D">
      <w:pPr>
        <w:jc w:val="center"/>
        <w:rPr>
          <w:b/>
          <w:bCs/>
          <w:i/>
          <w:iCs/>
          <w:sz w:val="28"/>
          <w:szCs w:val="28"/>
        </w:rPr>
      </w:pPr>
    </w:p>
    <w:p w:rsidR="00E90A97" w:rsidRPr="004D5B9D" w:rsidRDefault="00E90A97" w:rsidP="004D5B9D">
      <w:pPr>
        <w:jc w:val="center"/>
        <w:rPr>
          <w:b/>
          <w:bCs/>
          <w:i/>
          <w:iCs/>
          <w:spacing w:val="60"/>
          <w:sz w:val="28"/>
          <w:szCs w:val="28"/>
        </w:rPr>
      </w:pPr>
    </w:p>
    <w:p w:rsidR="00E90A97" w:rsidRPr="004D5B9D" w:rsidRDefault="00E90A97" w:rsidP="004D5B9D">
      <w:pPr>
        <w:jc w:val="center"/>
        <w:rPr>
          <w:b/>
          <w:bCs/>
          <w:sz w:val="28"/>
          <w:szCs w:val="28"/>
        </w:rPr>
      </w:pPr>
    </w:p>
    <w:p w:rsidR="00E90A97" w:rsidRPr="004D5B9D" w:rsidRDefault="00E90A97" w:rsidP="004D5B9D">
      <w:pPr>
        <w:jc w:val="center"/>
        <w:rPr>
          <w:b/>
          <w:bCs/>
          <w:sz w:val="28"/>
          <w:szCs w:val="28"/>
        </w:rPr>
      </w:pPr>
    </w:p>
    <w:p w:rsidR="00E90A97" w:rsidRPr="004D5B9D" w:rsidRDefault="00E90A97" w:rsidP="004D5B9D">
      <w:pPr>
        <w:tabs>
          <w:tab w:val="left" w:pos="4253"/>
        </w:tabs>
        <w:jc w:val="center"/>
        <w:rPr>
          <w:b/>
          <w:bCs/>
          <w:sz w:val="28"/>
          <w:szCs w:val="28"/>
        </w:rPr>
      </w:pPr>
      <w:r w:rsidRPr="004D5B9D">
        <w:rPr>
          <w:b/>
          <w:bCs/>
          <w:sz w:val="28"/>
          <w:szCs w:val="28"/>
        </w:rPr>
        <w:t>Дніпро</w:t>
      </w:r>
    </w:p>
    <w:p w:rsidR="00E90A97" w:rsidRPr="004D5B9D" w:rsidRDefault="00E90A97" w:rsidP="004D5B9D">
      <w:pPr>
        <w:tabs>
          <w:tab w:val="left" w:pos="4253"/>
        </w:tabs>
        <w:jc w:val="center"/>
        <w:rPr>
          <w:b/>
          <w:bCs/>
          <w:sz w:val="28"/>
          <w:szCs w:val="28"/>
        </w:rPr>
      </w:pPr>
      <w:r w:rsidRPr="004D5B9D">
        <w:rPr>
          <w:b/>
          <w:bCs/>
          <w:sz w:val="28"/>
          <w:szCs w:val="28"/>
        </w:rPr>
        <w:t>НГУ</w:t>
      </w:r>
    </w:p>
    <w:p w:rsidR="00E90A97" w:rsidRPr="004D5B9D" w:rsidRDefault="00E90A97" w:rsidP="004D5B9D">
      <w:pPr>
        <w:tabs>
          <w:tab w:val="left" w:pos="4253"/>
        </w:tabs>
        <w:jc w:val="center"/>
        <w:rPr>
          <w:b/>
          <w:sz w:val="28"/>
          <w:szCs w:val="28"/>
        </w:rPr>
      </w:pPr>
      <w:r w:rsidRPr="004D5B9D">
        <w:rPr>
          <w:b/>
          <w:bCs/>
          <w:sz w:val="28"/>
          <w:szCs w:val="28"/>
        </w:rPr>
        <w:t>2016</w:t>
      </w:r>
    </w:p>
    <w:p w:rsidR="00E90A97" w:rsidRPr="004D5B9D" w:rsidRDefault="00E90A97" w:rsidP="004D5B9D">
      <w:pPr>
        <w:rPr>
          <w:b/>
          <w:color w:val="000000"/>
          <w:sz w:val="28"/>
          <w:szCs w:val="28"/>
        </w:rPr>
      </w:pPr>
      <w:r w:rsidRPr="004D5B9D">
        <w:rPr>
          <w:b/>
          <w:color w:val="000000"/>
          <w:sz w:val="28"/>
          <w:szCs w:val="28"/>
        </w:rPr>
        <w:br w:type="page"/>
      </w:r>
    </w:p>
    <w:p w:rsidR="00E90A97" w:rsidRPr="004D5B9D" w:rsidRDefault="00E90A97" w:rsidP="004D5B9D">
      <w:pPr>
        <w:pStyle w:val="4"/>
        <w:jc w:val="both"/>
        <w:rPr>
          <w:b w:val="0"/>
          <w:sz w:val="28"/>
          <w:szCs w:val="28"/>
        </w:rPr>
      </w:pPr>
    </w:p>
    <w:p w:rsidR="00E90A97" w:rsidRPr="004D5B9D" w:rsidRDefault="00E90A97" w:rsidP="004D5B9D">
      <w:pPr>
        <w:rPr>
          <w:sz w:val="28"/>
          <w:szCs w:val="28"/>
        </w:rPr>
      </w:pPr>
    </w:p>
    <w:p w:rsidR="00E90A97" w:rsidRPr="004D5B9D" w:rsidRDefault="00E90A97" w:rsidP="004D5B9D">
      <w:pPr>
        <w:pStyle w:val="4"/>
        <w:jc w:val="both"/>
        <w:rPr>
          <w:b w:val="0"/>
          <w:sz w:val="28"/>
          <w:szCs w:val="28"/>
        </w:rPr>
      </w:pPr>
    </w:p>
    <w:p w:rsidR="00E90A97" w:rsidRPr="004D5B9D" w:rsidRDefault="00E90A97" w:rsidP="004D5B9D">
      <w:pPr>
        <w:pStyle w:val="4"/>
        <w:jc w:val="both"/>
        <w:rPr>
          <w:b w:val="0"/>
          <w:sz w:val="28"/>
          <w:szCs w:val="28"/>
        </w:rPr>
      </w:pPr>
    </w:p>
    <w:p w:rsidR="00E90A97" w:rsidRPr="004D5B9D" w:rsidRDefault="00E90A97" w:rsidP="004D5B9D">
      <w:pPr>
        <w:pStyle w:val="4"/>
        <w:jc w:val="both"/>
        <w:rPr>
          <w:b w:val="0"/>
          <w:sz w:val="28"/>
          <w:szCs w:val="28"/>
        </w:rPr>
      </w:pPr>
    </w:p>
    <w:p w:rsidR="00E90A97" w:rsidRPr="004D5B9D" w:rsidRDefault="00E90A97" w:rsidP="004D5B9D">
      <w:pPr>
        <w:pStyle w:val="4"/>
        <w:jc w:val="both"/>
        <w:rPr>
          <w:b w:val="0"/>
          <w:sz w:val="28"/>
          <w:szCs w:val="28"/>
        </w:rPr>
      </w:pPr>
    </w:p>
    <w:p w:rsidR="00E90A97" w:rsidRPr="004D5B9D" w:rsidRDefault="00E90A97" w:rsidP="00A46146">
      <w:pPr>
        <w:pStyle w:val="a4"/>
        <w:ind w:firstLine="540"/>
        <w:jc w:val="both"/>
        <w:rPr>
          <w:rFonts w:eastAsia="TimesNewRoman"/>
          <w:b w:val="0"/>
          <w:sz w:val="28"/>
          <w:szCs w:val="28"/>
        </w:rPr>
      </w:pPr>
      <w:r>
        <w:rPr>
          <w:b w:val="0"/>
          <w:spacing w:val="-12"/>
          <w:sz w:val="28"/>
          <w:szCs w:val="28"/>
        </w:rPr>
        <w:t>Янкін О.Є.</w:t>
      </w:r>
      <w:r w:rsidRPr="004D5B9D">
        <w:rPr>
          <w:b w:val="0"/>
          <w:spacing w:val="-12"/>
          <w:sz w:val="28"/>
          <w:szCs w:val="28"/>
        </w:rPr>
        <w:t xml:space="preserve"> Програма навчальної дисципліни  </w:t>
      </w:r>
      <w:r w:rsidRPr="004D5B9D">
        <w:rPr>
          <w:b w:val="0"/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</w:rPr>
        <w:t>Метрологія, стандартизація і сертифікація</w:t>
      </w:r>
      <w:r w:rsidRPr="004D5B9D">
        <w:rPr>
          <w:b w:val="0"/>
          <w:sz w:val="28"/>
          <w:szCs w:val="28"/>
        </w:rPr>
        <w:t xml:space="preserve">» для </w:t>
      </w:r>
      <w:r>
        <w:rPr>
          <w:b w:val="0"/>
          <w:sz w:val="28"/>
          <w:szCs w:val="28"/>
        </w:rPr>
        <w:t>бакалаврів</w:t>
      </w:r>
      <w:r w:rsidRPr="004D5B9D">
        <w:rPr>
          <w:b w:val="0"/>
          <w:sz w:val="28"/>
          <w:szCs w:val="28"/>
        </w:rPr>
        <w:t xml:space="preserve"> спеціальності </w:t>
      </w:r>
      <w:r>
        <w:rPr>
          <w:b w:val="0"/>
          <w:sz w:val="28"/>
          <w:szCs w:val="28"/>
        </w:rPr>
        <w:t>193</w:t>
      </w:r>
      <w:r w:rsidRPr="004D5B9D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Геодезія та землеустрій</w:t>
      </w:r>
      <w:r w:rsidRPr="004D5B9D">
        <w:rPr>
          <w:b w:val="0"/>
          <w:sz w:val="28"/>
          <w:szCs w:val="28"/>
        </w:rPr>
        <w:t xml:space="preserve">» / </w:t>
      </w:r>
      <w:r>
        <w:rPr>
          <w:b w:val="0"/>
          <w:spacing w:val="-12"/>
          <w:sz w:val="28"/>
          <w:szCs w:val="28"/>
        </w:rPr>
        <w:t>Я</w:t>
      </w:r>
      <w:r>
        <w:rPr>
          <w:b w:val="0"/>
          <w:spacing w:val="-12"/>
          <w:sz w:val="28"/>
          <w:szCs w:val="28"/>
        </w:rPr>
        <w:t>н</w:t>
      </w:r>
      <w:r>
        <w:rPr>
          <w:b w:val="0"/>
          <w:spacing w:val="-12"/>
          <w:sz w:val="28"/>
          <w:szCs w:val="28"/>
        </w:rPr>
        <w:t xml:space="preserve">кін О.Є. </w:t>
      </w:r>
      <w:r>
        <w:rPr>
          <w:b w:val="0"/>
          <w:iCs/>
          <w:sz w:val="28"/>
          <w:szCs w:val="28"/>
        </w:rPr>
        <w:t xml:space="preserve"> </w:t>
      </w:r>
      <w:r w:rsidRPr="004D5B9D">
        <w:rPr>
          <w:b w:val="0"/>
          <w:iCs/>
          <w:sz w:val="28"/>
          <w:szCs w:val="28"/>
        </w:rPr>
        <w:t xml:space="preserve">Нац. гірн. ун-т., каф. </w:t>
      </w:r>
      <w:r>
        <w:rPr>
          <w:b w:val="0"/>
          <w:iCs/>
          <w:sz w:val="28"/>
          <w:szCs w:val="28"/>
        </w:rPr>
        <w:t>геодезії</w:t>
      </w:r>
      <w:r w:rsidRPr="004D5B9D">
        <w:rPr>
          <w:b w:val="0"/>
          <w:iCs/>
          <w:sz w:val="28"/>
          <w:szCs w:val="28"/>
        </w:rPr>
        <w:t>. – Д. : НГУ,</w:t>
      </w:r>
      <w:r w:rsidRPr="004D5B9D">
        <w:rPr>
          <w:b w:val="0"/>
          <w:sz w:val="28"/>
          <w:szCs w:val="28"/>
        </w:rPr>
        <w:t xml:space="preserve"> 2016. </w:t>
      </w:r>
      <w:r w:rsidRPr="004D5B9D">
        <w:rPr>
          <w:rFonts w:eastAsia="TimesNewRoman"/>
          <w:b w:val="0"/>
          <w:sz w:val="28"/>
          <w:szCs w:val="28"/>
        </w:rPr>
        <w:t xml:space="preserve">– </w:t>
      </w:r>
      <w:r w:rsidRPr="000651E5">
        <w:rPr>
          <w:rFonts w:eastAsia="TimesNewRoman"/>
          <w:b w:val="0"/>
          <w:sz w:val="28"/>
          <w:szCs w:val="28"/>
        </w:rPr>
        <w:t>12</w:t>
      </w:r>
      <w:r w:rsidRPr="002E7402">
        <w:rPr>
          <w:rFonts w:eastAsia="TimesNewRoman"/>
          <w:b w:val="0"/>
          <w:sz w:val="28"/>
          <w:szCs w:val="28"/>
        </w:rPr>
        <w:t xml:space="preserve"> с.</w:t>
      </w:r>
    </w:p>
    <w:p w:rsidR="00E90A97" w:rsidRPr="00DB669F" w:rsidRDefault="00E90A97" w:rsidP="004D5B9D">
      <w:pPr>
        <w:pStyle w:val="a4"/>
        <w:ind w:firstLine="560"/>
        <w:jc w:val="both"/>
        <w:rPr>
          <w:rFonts w:eastAsia="TimesNewRoman"/>
          <w:b w:val="0"/>
          <w:sz w:val="28"/>
          <w:szCs w:val="28"/>
        </w:rPr>
      </w:pPr>
    </w:p>
    <w:p w:rsidR="00E90A97" w:rsidRPr="00DB669F" w:rsidRDefault="00E90A97" w:rsidP="004D5B9D">
      <w:pPr>
        <w:pStyle w:val="a4"/>
        <w:ind w:firstLine="560"/>
        <w:jc w:val="both"/>
        <w:rPr>
          <w:rFonts w:eastAsia="TimesNewRoman"/>
          <w:b w:val="0"/>
          <w:sz w:val="28"/>
          <w:szCs w:val="28"/>
        </w:rPr>
      </w:pPr>
    </w:p>
    <w:p w:rsidR="00E90A97" w:rsidRPr="007557D5" w:rsidRDefault="00E90A97" w:rsidP="00A46146">
      <w:pPr>
        <w:pStyle w:val="a4"/>
        <w:ind w:firstLine="540"/>
        <w:jc w:val="both"/>
        <w:rPr>
          <w:b w:val="0"/>
          <w:sz w:val="28"/>
          <w:szCs w:val="28"/>
        </w:rPr>
      </w:pPr>
      <w:r w:rsidRPr="007557D5">
        <w:rPr>
          <w:rFonts w:eastAsia="TimesNewRoman"/>
          <w:b w:val="0"/>
          <w:sz w:val="28"/>
          <w:szCs w:val="28"/>
        </w:rPr>
        <w:t>Розглянуто і затверджено методичною комісією за спеціальністю 193 «Г</w:t>
      </w:r>
      <w:r w:rsidRPr="007557D5">
        <w:rPr>
          <w:rFonts w:eastAsia="TimesNewRoman"/>
          <w:b w:val="0"/>
          <w:sz w:val="28"/>
          <w:szCs w:val="28"/>
        </w:rPr>
        <w:t>е</w:t>
      </w:r>
      <w:r w:rsidRPr="007557D5">
        <w:rPr>
          <w:rFonts w:eastAsia="TimesNewRoman"/>
          <w:b w:val="0"/>
          <w:sz w:val="28"/>
          <w:szCs w:val="28"/>
        </w:rPr>
        <w:t>одезія та землеустрій» (протокол № 1 від 31.0</w:t>
      </w:r>
      <w:r w:rsidRPr="000651E5">
        <w:rPr>
          <w:rFonts w:eastAsia="TimesNewRoman"/>
          <w:b w:val="0"/>
          <w:sz w:val="28"/>
          <w:szCs w:val="28"/>
          <w:lang w:val="ru-RU"/>
        </w:rPr>
        <w:t>8</w:t>
      </w:r>
      <w:r w:rsidRPr="007557D5">
        <w:rPr>
          <w:rFonts w:eastAsia="TimesNewRoman"/>
          <w:b w:val="0"/>
          <w:sz w:val="28"/>
          <w:szCs w:val="28"/>
        </w:rPr>
        <w:t>.2016) за поданням кафедри ге</w:t>
      </w:r>
      <w:r w:rsidRPr="007557D5">
        <w:rPr>
          <w:rFonts w:eastAsia="TimesNewRoman"/>
          <w:b w:val="0"/>
          <w:sz w:val="28"/>
          <w:szCs w:val="28"/>
        </w:rPr>
        <w:t>о</w:t>
      </w:r>
      <w:r w:rsidRPr="007557D5">
        <w:rPr>
          <w:rFonts w:eastAsia="TimesNewRoman"/>
          <w:b w:val="0"/>
          <w:sz w:val="28"/>
          <w:szCs w:val="28"/>
        </w:rPr>
        <w:t>дезії (протокол № 1 від 31.0</w:t>
      </w:r>
      <w:r w:rsidRPr="000651E5">
        <w:rPr>
          <w:rFonts w:eastAsia="TimesNewRoman"/>
          <w:b w:val="0"/>
          <w:sz w:val="28"/>
          <w:szCs w:val="28"/>
          <w:lang w:val="ru-RU"/>
        </w:rPr>
        <w:t>8</w:t>
      </w:r>
      <w:r w:rsidRPr="007557D5">
        <w:rPr>
          <w:rFonts w:eastAsia="TimesNewRoman"/>
          <w:b w:val="0"/>
          <w:sz w:val="28"/>
          <w:szCs w:val="28"/>
        </w:rPr>
        <w:t>.2016).</w:t>
      </w:r>
    </w:p>
    <w:p w:rsidR="00E90A97" w:rsidRPr="004D5B9D" w:rsidRDefault="00E90A97" w:rsidP="004D5B9D">
      <w:pPr>
        <w:pStyle w:val="a4"/>
        <w:ind w:firstLine="560"/>
        <w:jc w:val="both"/>
        <w:rPr>
          <w:rFonts w:eastAsia="TimesNewRoman"/>
          <w:b w:val="0"/>
          <w:sz w:val="28"/>
          <w:szCs w:val="28"/>
        </w:rPr>
      </w:pPr>
    </w:p>
    <w:p w:rsidR="00E90A97" w:rsidRPr="004D5B9D" w:rsidRDefault="00E90A97" w:rsidP="004D5B9D">
      <w:pPr>
        <w:pStyle w:val="a4"/>
        <w:ind w:firstLine="560"/>
        <w:jc w:val="both"/>
        <w:rPr>
          <w:b w:val="0"/>
          <w:sz w:val="28"/>
          <w:szCs w:val="28"/>
        </w:rPr>
      </w:pPr>
    </w:p>
    <w:p w:rsidR="00E90A97" w:rsidRPr="004D5B9D" w:rsidRDefault="00E90A97" w:rsidP="004D5B9D">
      <w:pPr>
        <w:jc w:val="both"/>
        <w:rPr>
          <w:sz w:val="28"/>
          <w:szCs w:val="28"/>
        </w:rPr>
      </w:pPr>
    </w:p>
    <w:p w:rsidR="00E90A97" w:rsidRPr="004D5B9D" w:rsidRDefault="00E90A97" w:rsidP="004D5B9D">
      <w:pPr>
        <w:jc w:val="both"/>
        <w:rPr>
          <w:color w:val="000000"/>
          <w:sz w:val="28"/>
          <w:szCs w:val="28"/>
        </w:rPr>
      </w:pPr>
    </w:p>
    <w:p w:rsidR="00E90A97" w:rsidRPr="004D5B9D" w:rsidRDefault="00E90A97" w:rsidP="004D5B9D">
      <w:pPr>
        <w:ind w:firstLine="709"/>
        <w:jc w:val="right"/>
        <w:rPr>
          <w:color w:val="660033"/>
          <w:sz w:val="28"/>
          <w:szCs w:val="28"/>
        </w:rPr>
      </w:pPr>
      <w:r w:rsidRPr="004D5B9D">
        <w:rPr>
          <w:color w:val="000000"/>
          <w:sz w:val="28"/>
          <w:szCs w:val="28"/>
        </w:rPr>
        <w:br w:type="page"/>
      </w:r>
    </w:p>
    <w:p w:rsidR="00E90A97" w:rsidRPr="00AB0C42" w:rsidRDefault="00E90A97" w:rsidP="004D5B9D">
      <w:pPr>
        <w:jc w:val="center"/>
        <w:rPr>
          <w:b/>
          <w:sz w:val="28"/>
          <w:szCs w:val="28"/>
          <w:lang w:val="en-US"/>
        </w:rPr>
      </w:pPr>
      <w:r w:rsidRPr="00AB0C42">
        <w:rPr>
          <w:b/>
          <w:sz w:val="28"/>
          <w:szCs w:val="28"/>
        </w:rPr>
        <w:t>ЗМІСТ</w:t>
      </w:r>
    </w:p>
    <w:p w:rsidR="00E90A97" w:rsidRPr="00AB0C42" w:rsidRDefault="00E90A97" w:rsidP="004D5B9D">
      <w:pPr>
        <w:ind w:firstLine="709"/>
        <w:jc w:val="right"/>
        <w:rPr>
          <w:color w:val="66003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2"/>
        <w:gridCol w:w="1023"/>
      </w:tblGrid>
      <w:tr w:rsidR="00E90A97" w:rsidRPr="00AB0C42" w:rsidTr="00D92CDF">
        <w:trPr>
          <w:trHeight w:val="234"/>
        </w:trPr>
        <w:tc>
          <w:tcPr>
            <w:tcW w:w="4481" w:type="pct"/>
          </w:tcPr>
          <w:p w:rsidR="00E90A97" w:rsidRPr="00AB0C42" w:rsidRDefault="00E90A97" w:rsidP="00D92C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0C42">
              <w:rPr>
                <w:b/>
                <w:bCs/>
                <w:color w:val="000000"/>
                <w:sz w:val="28"/>
                <w:szCs w:val="28"/>
              </w:rPr>
              <w:t>Розділ</w:t>
            </w:r>
          </w:p>
        </w:tc>
        <w:tc>
          <w:tcPr>
            <w:tcW w:w="519" w:type="pct"/>
          </w:tcPr>
          <w:p w:rsidR="00E90A97" w:rsidRPr="00AB0C4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C42">
              <w:rPr>
                <w:bCs/>
                <w:color w:val="000000"/>
                <w:sz w:val="28"/>
                <w:szCs w:val="28"/>
              </w:rPr>
              <w:t>Стор.</w:t>
            </w:r>
          </w:p>
        </w:tc>
      </w:tr>
      <w:tr w:rsidR="00E90A97" w:rsidRPr="00AB0C42" w:rsidTr="00D92CDF">
        <w:trPr>
          <w:trHeight w:val="234"/>
        </w:trPr>
        <w:tc>
          <w:tcPr>
            <w:tcW w:w="4481" w:type="pct"/>
          </w:tcPr>
          <w:p w:rsidR="00E90A97" w:rsidRPr="00AB0C42" w:rsidRDefault="00E90A97" w:rsidP="00D92CDF">
            <w:pPr>
              <w:rPr>
                <w:bCs/>
                <w:color w:val="000000"/>
                <w:sz w:val="28"/>
                <w:szCs w:val="28"/>
              </w:rPr>
            </w:pPr>
            <w:r w:rsidRPr="00AB0C42">
              <w:rPr>
                <w:bCs/>
                <w:color w:val="000000"/>
                <w:sz w:val="28"/>
                <w:szCs w:val="28"/>
              </w:rPr>
              <w:t>1. Вступ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E90A97" w:rsidRPr="00AB0C42" w:rsidTr="00D92CDF">
        <w:trPr>
          <w:trHeight w:val="242"/>
        </w:trPr>
        <w:tc>
          <w:tcPr>
            <w:tcW w:w="4481" w:type="pct"/>
          </w:tcPr>
          <w:p w:rsidR="00E90A97" w:rsidRPr="00AB0C42" w:rsidRDefault="00E90A97" w:rsidP="00D92CDF">
            <w:pPr>
              <w:rPr>
                <w:bCs/>
                <w:color w:val="000000"/>
                <w:sz w:val="28"/>
                <w:szCs w:val="28"/>
              </w:rPr>
            </w:pPr>
            <w:r w:rsidRPr="00AB0C42">
              <w:rPr>
                <w:sz w:val="28"/>
                <w:szCs w:val="28"/>
              </w:rPr>
              <w:t>2. Галузь використання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E90A97" w:rsidRPr="00AB0C42" w:rsidTr="00D92CDF">
        <w:tc>
          <w:tcPr>
            <w:tcW w:w="4481" w:type="pct"/>
          </w:tcPr>
          <w:p w:rsidR="00E90A97" w:rsidRPr="00AB0C42" w:rsidRDefault="00E90A97" w:rsidP="00D92CDF">
            <w:pPr>
              <w:rPr>
                <w:bCs/>
                <w:color w:val="000000"/>
                <w:sz w:val="28"/>
                <w:szCs w:val="28"/>
              </w:rPr>
            </w:pPr>
            <w:r w:rsidRPr="00AB0C42">
              <w:rPr>
                <w:bCs/>
                <w:color w:val="000000"/>
                <w:sz w:val="28"/>
                <w:szCs w:val="28"/>
              </w:rPr>
              <w:t>3. Нормативні посилання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E90A97" w:rsidRPr="00AB0C42" w:rsidTr="00D92CDF">
        <w:tc>
          <w:tcPr>
            <w:tcW w:w="4481" w:type="pct"/>
          </w:tcPr>
          <w:p w:rsidR="00E90A97" w:rsidRPr="00AB0C42" w:rsidRDefault="00E90A97" w:rsidP="00D92CDF">
            <w:pPr>
              <w:rPr>
                <w:bCs/>
                <w:color w:val="000000"/>
                <w:sz w:val="28"/>
                <w:szCs w:val="28"/>
              </w:rPr>
            </w:pPr>
            <w:r w:rsidRPr="00AB0C42">
              <w:rPr>
                <w:color w:val="000000"/>
                <w:sz w:val="28"/>
                <w:szCs w:val="28"/>
              </w:rPr>
              <w:t>4. Обсяг дисципліни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E90A97" w:rsidRPr="00AB0C42" w:rsidTr="00D92CDF">
        <w:tc>
          <w:tcPr>
            <w:tcW w:w="4481" w:type="pct"/>
          </w:tcPr>
          <w:p w:rsidR="00E90A97" w:rsidRPr="00AB0C42" w:rsidRDefault="00E90A97" w:rsidP="00D92CDF">
            <w:pPr>
              <w:rPr>
                <w:color w:val="000000"/>
                <w:sz w:val="28"/>
                <w:szCs w:val="28"/>
              </w:rPr>
            </w:pPr>
            <w:r w:rsidRPr="00AB0C42">
              <w:rPr>
                <w:bCs/>
                <w:color w:val="000000"/>
                <w:sz w:val="28"/>
                <w:szCs w:val="28"/>
              </w:rPr>
              <w:t>5. Форма підсумкового контролю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E90A97" w:rsidRPr="00AB0C42" w:rsidTr="00D92CDF">
        <w:tc>
          <w:tcPr>
            <w:tcW w:w="4481" w:type="pct"/>
          </w:tcPr>
          <w:p w:rsidR="00E90A97" w:rsidRPr="00AB0C42" w:rsidRDefault="00E90A97" w:rsidP="00D92CDF">
            <w:pPr>
              <w:rPr>
                <w:bCs/>
                <w:color w:val="000000"/>
                <w:sz w:val="28"/>
                <w:szCs w:val="28"/>
              </w:rPr>
            </w:pPr>
            <w:r w:rsidRPr="00AB0C42">
              <w:rPr>
                <w:sz w:val="28"/>
                <w:szCs w:val="28"/>
              </w:rPr>
              <w:t>6. Базові дисципліни та дисципліни, що забезпечуються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E90A97" w:rsidRPr="00AB0C42" w:rsidTr="00D92CDF">
        <w:tc>
          <w:tcPr>
            <w:tcW w:w="4481" w:type="pct"/>
          </w:tcPr>
          <w:p w:rsidR="00E90A97" w:rsidRPr="00AB0C42" w:rsidRDefault="00E90A97" w:rsidP="00D92CDF">
            <w:pPr>
              <w:rPr>
                <w:sz w:val="28"/>
                <w:szCs w:val="28"/>
              </w:rPr>
            </w:pPr>
            <w:r w:rsidRPr="00AB0C42">
              <w:rPr>
                <w:bCs/>
                <w:color w:val="000000"/>
                <w:sz w:val="28"/>
                <w:szCs w:val="28"/>
              </w:rPr>
              <w:t>7. Позначення фізичних величин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E90A97" w:rsidRPr="00AB0C42" w:rsidTr="00D92CDF">
        <w:tc>
          <w:tcPr>
            <w:tcW w:w="4481" w:type="pct"/>
          </w:tcPr>
          <w:p w:rsidR="00E90A97" w:rsidRPr="00AB0C42" w:rsidRDefault="00E90A97" w:rsidP="00D92CDF">
            <w:pPr>
              <w:ind w:right="-5"/>
              <w:rPr>
                <w:color w:val="000000"/>
                <w:sz w:val="28"/>
                <w:szCs w:val="28"/>
              </w:rPr>
            </w:pPr>
            <w:r w:rsidRPr="00AB0C42">
              <w:rPr>
                <w:bCs/>
                <w:color w:val="000000"/>
                <w:sz w:val="28"/>
                <w:szCs w:val="28"/>
              </w:rPr>
              <w:t>8. Результати навчання за дисципліною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E90A97" w:rsidRPr="00AB0C42" w:rsidTr="00D92CDF">
        <w:tc>
          <w:tcPr>
            <w:tcW w:w="4481" w:type="pct"/>
          </w:tcPr>
          <w:p w:rsidR="00E90A97" w:rsidRPr="00AB0C42" w:rsidRDefault="00E90A97" w:rsidP="00D92CDF">
            <w:pPr>
              <w:rPr>
                <w:sz w:val="28"/>
                <w:szCs w:val="28"/>
              </w:rPr>
            </w:pPr>
            <w:r w:rsidRPr="00AB0C42">
              <w:rPr>
                <w:sz w:val="28"/>
                <w:szCs w:val="28"/>
              </w:rPr>
              <w:t>9. Тематичний план та розподіл обсягу за видами навчальної діяльності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E90A97" w:rsidRPr="00AB0C42" w:rsidTr="00D92CDF">
        <w:tc>
          <w:tcPr>
            <w:tcW w:w="4481" w:type="pct"/>
          </w:tcPr>
          <w:p w:rsidR="00E90A97" w:rsidRPr="00AB0C42" w:rsidRDefault="00E90A97" w:rsidP="00D92CDF">
            <w:pPr>
              <w:rPr>
                <w:sz w:val="28"/>
                <w:szCs w:val="28"/>
              </w:rPr>
            </w:pPr>
            <w:r w:rsidRPr="00AB0C42">
              <w:rPr>
                <w:bCs/>
                <w:color w:val="000000"/>
                <w:sz w:val="28"/>
                <w:szCs w:val="28"/>
              </w:rPr>
              <w:t>10. Вимоги до індивідуальних завдань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E90A97" w:rsidRPr="00AB0C42" w:rsidTr="00D92CDF">
        <w:tc>
          <w:tcPr>
            <w:tcW w:w="4481" w:type="pct"/>
          </w:tcPr>
          <w:p w:rsidR="00E90A97" w:rsidRPr="00AB0C42" w:rsidRDefault="00E90A97" w:rsidP="00D92CDF">
            <w:pPr>
              <w:rPr>
                <w:bCs/>
                <w:color w:val="000000"/>
                <w:sz w:val="28"/>
                <w:szCs w:val="28"/>
              </w:rPr>
            </w:pPr>
            <w:r w:rsidRPr="00AB0C42">
              <w:rPr>
                <w:bCs/>
                <w:color w:val="000000"/>
                <w:sz w:val="28"/>
                <w:szCs w:val="28"/>
              </w:rPr>
              <w:t>11. Завдання для самостійної роботи здобувача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E90A97" w:rsidRPr="00AB0C42" w:rsidTr="00D92CDF">
        <w:tc>
          <w:tcPr>
            <w:tcW w:w="4481" w:type="pct"/>
          </w:tcPr>
          <w:p w:rsidR="00E90A97" w:rsidRPr="00AB0C42" w:rsidRDefault="00E90A97" w:rsidP="00D92CDF">
            <w:pPr>
              <w:rPr>
                <w:bCs/>
                <w:color w:val="000000"/>
                <w:sz w:val="28"/>
                <w:szCs w:val="28"/>
              </w:rPr>
            </w:pPr>
            <w:r w:rsidRPr="00AB0C42">
              <w:rPr>
                <w:bCs/>
                <w:color w:val="000000"/>
                <w:sz w:val="28"/>
                <w:szCs w:val="28"/>
              </w:rPr>
              <w:t>12. Вимоги до засобів діагностики, методи та критерії оцінювання н</w:t>
            </w:r>
            <w:r w:rsidRPr="00AB0C42">
              <w:rPr>
                <w:bCs/>
                <w:color w:val="000000"/>
                <w:sz w:val="28"/>
                <w:szCs w:val="28"/>
              </w:rPr>
              <w:t>а</w:t>
            </w:r>
            <w:r w:rsidRPr="00AB0C42">
              <w:rPr>
                <w:bCs/>
                <w:color w:val="000000"/>
                <w:sz w:val="28"/>
                <w:szCs w:val="28"/>
              </w:rPr>
              <w:t>вчальних досягнень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E90A97" w:rsidRPr="00AB0C42" w:rsidTr="00D92CDF">
        <w:trPr>
          <w:trHeight w:val="495"/>
        </w:trPr>
        <w:tc>
          <w:tcPr>
            <w:tcW w:w="4481" w:type="pct"/>
          </w:tcPr>
          <w:p w:rsidR="00E90A97" w:rsidRPr="00AB0C42" w:rsidRDefault="00E90A97" w:rsidP="00D92CDF">
            <w:pPr>
              <w:rPr>
                <w:bCs/>
                <w:color w:val="000000"/>
                <w:sz w:val="28"/>
                <w:szCs w:val="28"/>
              </w:rPr>
            </w:pPr>
            <w:r w:rsidRPr="00AB0C42">
              <w:rPr>
                <w:sz w:val="28"/>
                <w:szCs w:val="28"/>
              </w:rPr>
              <w:t>13. Вимоги до комплексу навчально-методичного забезпечення навч</w:t>
            </w:r>
            <w:r w:rsidRPr="00AB0C42">
              <w:rPr>
                <w:sz w:val="28"/>
                <w:szCs w:val="28"/>
              </w:rPr>
              <w:t>а</w:t>
            </w:r>
            <w:r w:rsidRPr="00AB0C42">
              <w:rPr>
                <w:sz w:val="28"/>
                <w:szCs w:val="28"/>
              </w:rPr>
              <w:t>льної дисципліни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E90A97" w:rsidRPr="00AB0C42" w:rsidTr="00D92CDF">
        <w:trPr>
          <w:trHeight w:val="292"/>
        </w:trPr>
        <w:tc>
          <w:tcPr>
            <w:tcW w:w="4481" w:type="pct"/>
          </w:tcPr>
          <w:p w:rsidR="00E90A97" w:rsidRPr="00AB0C42" w:rsidRDefault="00E90A97" w:rsidP="00D92CDF">
            <w:pPr>
              <w:rPr>
                <w:sz w:val="28"/>
                <w:szCs w:val="28"/>
              </w:rPr>
            </w:pPr>
            <w:r w:rsidRPr="00AB0C42">
              <w:rPr>
                <w:sz w:val="28"/>
                <w:szCs w:val="28"/>
              </w:rPr>
              <w:t>14. Обов’язковий тезаурус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E90A97" w:rsidRPr="004D5B9D" w:rsidTr="00D92CDF">
        <w:tc>
          <w:tcPr>
            <w:tcW w:w="4481" w:type="pct"/>
          </w:tcPr>
          <w:p w:rsidR="00E90A97" w:rsidRPr="004D5B9D" w:rsidRDefault="00E90A97" w:rsidP="00D92CDF">
            <w:pPr>
              <w:rPr>
                <w:sz w:val="28"/>
                <w:szCs w:val="28"/>
              </w:rPr>
            </w:pPr>
            <w:r w:rsidRPr="00AB0C42">
              <w:rPr>
                <w:sz w:val="28"/>
                <w:szCs w:val="28"/>
              </w:rPr>
              <w:t>15. Рекомендована література</w:t>
            </w:r>
          </w:p>
        </w:tc>
        <w:tc>
          <w:tcPr>
            <w:tcW w:w="519" w:type="pct"/>
          </w:tcPr>
          <w:p w:rsidR="00E90A97" w:rsidRPr="002E7402" w:rsidRDefault="00E90A97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</w:tr>
    </w:tbl>
    <w:p w:rsidR="00E90A97" w:rsidRPr="004D5B9D" w:rsidRDefault="00E90A97" w:rsidP="004D5B9D">
      <w:pPr>
        <w:jc w:val="center"/>
        <w:rPr>
          <w:bCs/>
          <w:color w:val="000000"/>
          <w:sz w:val="28"/>
          <w:szCs w:val="28"/>
        </w:rPr>
      </w:pPr>
    </w:p>
    <w:p w:rsidR="00E90A97" w:rsidRPr="004D5B9D" w:rsidRDefault="00E90A97" w:rsidP="004D5B9D">
      <w:pPr>
        <w:jc w:val="center"/>
        <w:rPr>
          <w:b/>
          <w:bCs/>
          <w:color w:val="000000"/>
          <w:sz w:val="28"/>
          <w:szCs w:val="28"/>
        </w:rPr>
      </w:pPr>
      <w:r w:rsidRPr="004D5B9D">
        <w:rPr>
          <w:b/>
          <w:bCs/>
          <w:color w:val="000000"/>
          <w:sz w:val="28"/>
          <w:szCs w:val="28"/>
        </w:rPr>
        <w:br w:type="page"/>
      </w:r>
      <w:r w:rsidRPr="004D5B9D">
        <w:rPr>
          <w:b/>
          <w:bCs/>
          <w:color w:val="000000"/>
          <w:sz w:val="28"/>
          <w:szCs w:val="28"/>
        </w:rPr>
        <w:lastRenderedPageBreak/>
        <w:t>1. Вступ</w:t>
      </w:r>
    </w:p>
    <w:p w:rsidR="00E90A97" w:rsidRPr="004D5B9D" w:rsidRDefault="00E90A97" w:rsidP="004D5B9D">
      <w:pPr>
        <w:jc w:val="both"/>
        <w:rPr>
          <w:b/>
          <w:bCs/>
          <w:color w:val="000000"/>
          <w:sz w:val="28"/>
          <w:szCs w:val="28"/>
        </w:rPr>
      </w:pPr>
    </w:p>
    <w:p w:rsidR="00E90A97" w:rsidRPr="004D5B9D" w:rsidRDefault="00E90A97" w:rsidP="004D5B9D">
      <w:pPr>
        <w:pStyle w:val="33"/>
        <w:widowControl w:val="0"/>
        <w:ind w:left="0" w:firstLine="600"/>
        <w:rPr>
          <w:bCs/>
          <w:color w:val="000000"/>
          <w:spacing w:val="0"/>
        </w:rPr>
      </w:pPr>
      <w:r w:rsidRPr="004D5B9D">
        <w:rPr>
          <w:bCs/>
          <w:color w:val="000000"/>
          <w:spacing w:val="0"/>
        </w:rPr>
        <w:t xml:space="preserve">Програмні результати підготовки </w:t>
      </w:r>
      <w:r>
        <w:rPr>
          <w:bCs/>
          <w:color w:val="000000"/>
          <w:spacing w:val="0"/>
        </w:rPr>
        <w:t>бакалавра</w:t>
      </w:r>
      <w:r w:rsidRPr="004D5B9D">
        <w:rPr>
          <w:bCs/>
          <w:color w:val="000000"/>
          <w:spacing w:val="0"/>
        </w:rPr>
        <w:t xml:space="preserve"> визначені в стандарті вищої осві</w:t>
      </w:r>
      <w:r>
        <w:rPr>
          <w:bCs/>
          <w:color w:val="000000"/>
          <w:spacing w:val="0"/>
        </w:rPr>
        <w:t>ти.</w:t>
      </w:r>
    </w:p>
    <w:p w:rsidR="00E90A97" w:rsidRDefault="00E90A97" w:rsidP="004D5B9D">
      <w:pPr>
        <w:pStyle w:val="33"/>
        <w:widowControl w:val="0"/>
        <w:ind w:left="0" w:firstLine="600"/>
        <w:rPr>
          <w:spacing w:val="0"/>
        </w:rPr>
      </w:pPr>
      <w:r w:rsidRPr="004D5B9D">
        <w:rPr>
          <w:bCs/>
          <w:color w:val="000000"/>
          <w:spacing w:val="0"/>
        </w:rPr>
        <w:t xml:space="preserve">В освітньо-професійній програмі </w:t>
      </w:r>
      <w:r>
        <w:rPr>
          <w:bCs/>
          <w:color w:val="000000"/>
          <w:spacing w:val="0"/>
        </w:rPr>
        <w:t>спеціальності</w:t>
      </w:r>
      <w:r w:rsidRPr="004D5B9D">
        <w:rPr>
          <w:bCs/>
          <w:color w:val="000000"/>
          <w:spacing w:val="0"/>
        </w:rPr>
        <w:t xml:space="preserve"> здійснено </w:t>
      </w:r>
      <w:r w:rsidRPr="004D5B9D">
        <w:rPr>
          <w:spacing w:val="0"/>
        </w:rPr>
        <w:t>розподіл пр</w:t>
      </w:r>
      <w:r w:rsidRPr="004D5B9D">
        <w:rPr>
          <w:spacing w:val="0"/>
        </w:rPr>
        <w:t>о</w:t>
      </w:r>
      <w:r w:rsidRPr="004D5B9D">
        <w:rPr>
          <w:spacing w:val="0"/>
        </w:rPr>
        <w:t xml:space="preserve">грамних результатів навчання за видами навчальної діяльності здобувача. </w:t>
      </w:r>
      <w:r w:rsidRPr="004D5B9D">
        <w:rPr>
          <w:bCs/>
          <w:color w:val="000000"/>
          <w:spacing w:val="0"/>
        </w:rPr>
        <w:t xml:space="preserve">До дисципліни </w:t>
      </w:r>
      <w:r w:rsidRPr="004D5B9D">
        <w:rPr>
          <w:spacing w:val="0"/>
        </w:rPr>
        <w:t>«</w:t>
      </w:r>
      <w:r>
        <w:rPr>
          <w:spacing w:val="0"/>
        </w:rPr>
        <w:t>Метрологія, стандартизація і сертифікація</w:t>
      </w:r>
      <w:r w:rsidRPr="004D5B9D">
        <w:rPr>
          <w:spacing w:val="0"/>
        </w:rPr>
        <w:t xml:space="preserve">» </w:t>
      </w:r>
      <w:r w:rsidRPr="004D5B9D">
        <w:rPr>
          <w:bCs/>
          <w:color w:val="000000"/>
          <w:spacing w:val="0"/>
        </w:rPr>
        <w:t xml:space="preserve">віднесені такі </w:t>
      </w:r>
      <w:r w:rsidRPr="004D5B9D">
        <w:rPr>
          <w:spacing w:val="0"/>
        </w:rPr>
        <w:t>резул</w:t>
      </w:r>
      <w:r w:rsidRPr="004D5B9D">
        <w:rPr>
          <w:spacing w:val="0"/>
        </w:rPr>
        <w:t>ь</w:t>
      </w:r>
      <w:r w:rsidRPr="004D5B9D">
        <w:rPr>
          <w:spacing w:val="0"/>
        </w:rPr>
        <w:t>тати навчання:</w:t>
      </w:r>
    </w:p>
    <w:p w:rsidR="00E90A97" w:rsidRPr="0051302A" w:rsidRDefault="00E90A97" w:rsidP="0051302A">
      <w:pPr>
        <w:pStyle w:val="33"/>
        <w:widowControl w:val="0"/>
        <w:ind w:left="0" w:firstLine="720"/>
        <w:rPr>
          <w:spacing w:val="0"/>
        </w:rPr>
      </w:pPr>
      <w:r>
        <w:rPr>
          <w:spacing w:val="0"/>
        </w:rPr>
        <w:t>з</w:t>
      </w:r>
      <w:r w:rsidRPr="0051302A">
        <w:rPr>
          <w:spacing w:val="0"/>
        </w:rPr>
        <w:t>асвоїти основні задачі метрології і структуру метрологічної служби, кл</w:t>
      </w:r>
      <w:r w:rsidRPr="0051302A">
        <w:rPr>
          <w:spacing w:val="0"/>
        </w:rPr>
        <w:t>а</w:t>
      </w:r>
      <w:r w:rsidRPr="0051302A">
        <w:rPr>
          <w:spacing w:val="0"/>
        </w:rPr>
        <w:t>сифікацію та основні характеристики вимірювань, еталони основних одиниць та їх класифікацію, передачу розміру одиниць від еталонів до робоч</w:t>
      </w:r>
      <w:r>
        <w:rPr>
          <w:spacing w:val="0"/>
        </w:rPr>
        <w:t>их засобів вимірювань,</w:t>
      </w:r>
      <w:r w:rsidRPr="0051302A">
        <w:rPr>
          <w:spacing w:val="0"/>
        </w:rPr>
        <w:t xml:space="preserve"> схеми</w:t>
      </w:r>
      <w:r>
        <w:rPr>
          <w:spacing w:val="0"/>
        </w:rPr>
        <w:t xml:space="preserve"> повірок засобів геодезичних вимірювань</w:t>
      </w:r>
      <w:r w:rsidRPr="0051302A">
        <w:rPr>
          <w:spacing w:val="0"/>
        </w:rPr>
        <w:t>.</w:t>
      </w:r>
    </w:p>
    <w:p w:rsidR="00E90A97" w:rsidRPr="0051302A" w:rsidRDefault="00E90A97" w:rsidP="0051302A">
      <w:pPr>
        <w:pStyle w:val="33"/>
        <w:widowControl w:val="0"/>
        <w:ind w:left="0" w:firstLine="720"/>
        <w:rPr>
          <w:spacing w:val="0"/>
        </w:rPr>
      </w:pPr>
      <w:r>
        <w:rPr>
          <w:spacing w:val="0"/>
        </w:rPr>
        <w:t>вміти виконувати повірки геодезичних приладів</w:t>
      </w:r>
      <w:r w:rsidRPr="0051302A">
        <w:rPr>
          <w:spacing w:val="0"/>
        </w:rPr>
        <w:t>, проводити метрологічну атестацію геодезичних приладів.</w:t>
      </w:r>
    </w:p>
    <w:p w:rsidR="00E90A97" w:rsidRPr="007D03A5" w:rsidRDefault="00E90A97" w:rsidP="007D03A5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sz w:val="28"/>
          <w:szCs w:val="28"/>
        </w:rPr>
      </w:pPr>
      <w:r w:rsidRPr="007D03A5">
        <w:rPr>
          <w:sz w:val="28"/>
          <w:szCs w:val="28"/>
          <w:lang w:eastAsia="uk-UA"/>
        </w:rPr>
        <w:t xml:space="preserve">Мета дисципліни «Метрологія, стандартизація і сертифікація» </w:t>
      </w:r>
      <w:r w:rsidRPr="007D03A5">
        <w:rPr>
          <w:sz w:val="28"/>
          <w:szCs w:val="28"/>
        </w:rPr>
        <w:t xml:space="preserve">– </w:t>
      </w:r>
      <w:r>
        <w:rPr>
          <w:sz w:val="28"/>
          <w:szCs w:val="28"/>
        </w:rPr>
        <w:t>отрима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ня </w:t>
      </w:r>
      <w:r w:rsidRPr="007D03A5">
        <w:rPr>
          <w:sz w:val="28"/>
          <w:szCs w:val="28"/>
        </w:rPr>
        <w:t>знань щодо основних положень метрології, стандартизації і сертифікації для забезпечення якості виконання робіт на геодезичному виробництві та у сфері землеустрою.</w:t>
      </w:r>
    </w:p>
    <w:p w:rsidR="00E90A97" w:rsidRPr="004D5B9D" w:rsidRDefault="00E90A97" w:rsidP="004D5B9D">
      <w:pPr>
        <w:pStyle w:val="33"/>
        <w:widowControl w:val="0"/>
        <w:ind w:left="0" w:firstLine="600"/>
        <w:rPr>
          <w:spacing w:val="0"/>
        </w:rPr>
      </w:pPr>
      <w:r w:rsidRPr="002B567A">
        <w:rPr>
          <w:spacing w:val="0"/>
        </w:rPr>
        <w:t>Реалізація мети вимагає декомпозиції програмних результатів навчання в дисциплінарні, та відбір змісту навчальної дисципліни за цим критерієм.</w:t>
      </w:r>
    </w:p>
    <w:p w:rsidR="00E90A97" w:rsidRPr="004D5B9D" w:rsidRDefault="00E90A97" w:rsidP="004D5B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0A97" w:rsidRPr="004D5B9D" w:rsidRDefault="00E90A97" w:rsidP="004D5B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0A97" w:rsidRPr="004D5B9D" w:rsidRDefault="00E90A97" w:rsidP="004D5B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B9D">
        <w:rPr>
          <w:b/>
          <w:sz w:val="28"/>
          <w:szCs w:val="28"/>
        </w:rPr>
        <w:t>2. Галузь використання</w:t>
      </w:r>
    </w:p>
    <w:p w:rsidR="00E90A97" w:rsidRPr="004D5B9D" w:rsidRDefault="00E90A97" w:rsidP="004D5B9D">
      <w:pPr>
        <w:widowControl w:val="0"/>
        <w:tabs>
          <w:tab w:val="left" w:pos="822"/>
        </w:tabs>
        <w:ind w:firstLine="594"/>
        <w:jc w:val="both"/>
        <w:rPr>
          <w:color w:val="000000"/>
          <w:sz w:val="28"/>
          <w:szCs w:val="28"/>
        </w:rPr>
      </w:pPr>
    </w:p>
    <w:p w:rsidR="00E90A97" w:rsidRPr="004D5B9D" w:rsidRDefault="00E90A97" w:rsidP="004D5B9D">
      <w:pPr>
        <w:widowControl w:val="0"/>
        <w:tabs>
          <w:tab w:val="left" w:pos="822"/>
        </w:tabs>
        <w:ind w:firstLine="594"/>
        <w:jc w:val="both"/>
        <w:rPr>
          <w:color w:val="000000"/>
          <w:sz w:val="28"/>
          <w:szCs w:val="28"/>
        </w:rPr>
      </w:pPr>
      <w:r w:rsidRPr="004D5B9D">
        <w:rPr>
          <w:b/>
          <w:i/>
          <w:color w:val="000000"/>
          <w:sz w:val="28"/>
          <w:szCs w:val="28"/>
        </w:rPr>
        <w:t>Робоча програма поширюється</w:t>
      </w:r>
      <w:r>
        <w:rPr>
          <w:b/>
          <w:i/>
          <w:color w:val="000000"/>
          <w:sz w:val="28"/>
          <w:szCs w:val="28"/>
        </w:rPr>
        <w:t xml:space="preserve"> </w:t>
      </w:r>
      <w:r w:rsidRPr="004D5B9D">
        <w:rPr>
          <w:b/>
          <w:i/>
          <w:color w:val="000000"/>
          <w:sz w:val="28"/>
          <w:szCs w:val="28"/>
        </w:rPr>
        <w:t>на кафедри</w:t>
      </w:r>
      <w:r w:rsidRPr="004D5B9D">
        <w:rPr>
          <w:color w:val="000000"/>
          <w:sz w:val="28"/>
          <w:szCs w:val="28"/>
        </w:rPr>
        <w:t xml:space="preserve">, яким доручено викладання навчальної дисципліни наказом ректора. </w:t>
      </w:r>
    </w:p>
    <w:p w:rsidR="00E90A97" w:rsidRPr="004D5B9D" w:rsidRDefault="00E90A97" w:rsidP="004D5B9D">
      <w:pPr>
        <w:tabs>
          <w:tab w:val="left" w:pos="2160"/>
        </w:tabs>
        <w:ind w:firstLine="594"/>
        <w:jc w:val="both"/>
        <w:rPr>
          <w:b/>
          <w:i/>
          <w:color w:val="000000"/>
          <w:sz w:val="28"/>
          <w:szCs w:val="28"/>
        </w:rPr>
      </w:pPr>
    </w:p>
    <w:p w:rsidR="00E90A97" w:rsidRPr="004D5B9D" w:rsidRDefault="00E90A97" w:rsidP="004D5B9D">
      <w:pPr>
        <w:tabs>
          <w:tab w:val="left" w:pos="2160"/>
        </w:tabs>
        <w:ind w:firstLine="594"/>
        <w:jc w:val="both"/>
        <w:rPr>
          <w:color w:val="000000"/>
          <w:sz w:val="28"/>
          <w:szCs w:val="28"/>
        </w:rPr>
      </w:pPr>
      <w:r w:rsidRPr="004D5B9D">
        <w:rPr>
          <w:b/>
          <w:i/>
          <w:color w:val="000000"/>
          <w:sz w:val="28"/>
          <w:szCs w:val="28"/>
        </w:rPr>
        <w:t>Робоча програма призначена</w:t>
      </w:r>
      <w:r w:rsidRPr="004D5B9D">
        <w:rPr>
          <w:color w:val="000000"/>
          <w:sz w:val="28"/>
          <w:szCs w:val="28"/>
        </w:rPr>
        <w:t xml:space="preserve"> для: </w:t>
      </w:r>
    </w:p>
    <w:p w:rsidR="00E90A97" w:rsidRPr="004D5B9D" w:rsidRDefault="00E90A97" w:rsidP="004D5B9D">
      <w:pPr>
        <w:numPr>
          <w:ilvl w:val="0"/>
          <w:numId w:val="8"/>
        </w:numPr>
        <w:tabs>
          <w:tab w:val="left" w:pos="851"/>
          <w:tab w:val="left" w:pos="2160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реалізації компетентнісного підходу при формуванні структури та змісту дисципліни;</w:t>
      </w:r>
    </w:p>
    <w:p w:rsidR="00E90A97" w:rsidRPr="004D5B9D" w:rsidRDefault="00E90A97" w:rsidP="004D5B9D">
      <w:pPr>
        <w:numPr>
          <w:ilvl w:val="0"/>
          <w:numId w:val="8"/>
        </w:numPr>
        <w:tabs>
          <w:tab w:val="left" w:pos="851"/>
          <w:tab w:val="left" w:pos="2160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визначення інформаційної бази для формування засобів діагностики;</w:t>
      </w:r>
    </w:p>
    <w:p w:rsidR="00E90A97" w:rsidRPr="004D5B9D" w:rsidRDefault="00E90A97" w:rsidP="004D5B9D">
      <w:pPr>
        <w:pStyle w:val="af2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внутрішнього та зовнішнього контролю якості підготовки фахівців;</w:t>
      </w:r>
    </w:p>
    <w:p w:rsidR="00E90A97" w:rsidRPr="004D5B9D" w:rsidRDefault="00E90A97" w:rsidP="004D5B9D">
      <w:pPr>
        <w:pStyle w:val="af2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акредитації освітньої програми за спеціальністю.</w:t>
      </w:r>
    </w:p>
    <w:p w:rsidR="00E90A97" w:rsidRPr="004D5B9D" w:rsidRDefault="00E90A97" w:rsidP="004D5B9D">
      <w:pPr>
        <w:widowControl w:val="0"/>
        <w:tabs>
          <w:tab w:val="left" w:pos="822"/>
          <w:tab w:val="left" w:pos="2694"/>
        </w:tabs>
        <w:ind w:firstLine="594"/>
        <w:jc w:val="both"/>
        <w:rPr>
          <w:b/>
          <w:i/>
          <w:color w:val="000000"/>
          <w:sz w:val="28"/>
          <w:szCs w:val="28"/>
        </w:rPr>
      </w:pPr>
    </w:p>
    <w:p w:rsidR="00E90A97" w:rsidRPr="004D5B9D" w:rsidRDefault="00E90A97" w:rsidP="004D5B9D">
      <w:pPr>
        <w:widowControl w:val="0"/>
        <w:tabs>
          <w:tab w:val="left" w:pos="822"/>
          <w:tab w:val="left" w:pos="2694"/>
        </w:tabs>
        <w:ind w:firstLine="594"/>
        <w:jc w:val="both"/>
        <w:rPr>
          <w:i/>
          <w:color w:val="000000"/>
          <w:sz w:val="28"/>
          <w:szCs w:val="28"/>
        </w:rPr>
      </w:pPr>
      <w:r w:rsidRPr="004D5B9D">
        <w:rPr>
          <w:b/>
          <w:i/>
          <w:color w:val="000000"/>
          <w:sz w:val="28"/>
          <w:szCs w:val="28"/>
        </w:rPr>
        <w:t>Робоча Програма встановлює</w:t>
      </w:r>
      <w:r w:rsidRPr="004D5B9D">
        <w:rPr>
          <w:i/>
          <w:color w:val="000000"/>
          <w:sz w:val="28"/>
          <w:szCs w:val="28"/>
        </w:rPr>
        <w:t>:</w:t>
      </w:r>
    </w:p>
    <w:p w:rsidR="00E90A97" w:rsidRPr="004D5B9D" w:rsidRDefault="00E90A97" w:rsidP="004D5B9D">
      <w:pPr>
        <w:numPr>
          <w:ilvl w:val="0"/>
          <w:numId w:val="13"/>
        </w:numPr>
        <w:ind w:left="0" w:firstLine="600"/>
        <w:rPr>
          <w:color w:val="000000"/>
          <w:sz w:val="28"/>
          <w:szCs w:val="28"/>
        </w:rPr>
      </w:pPr>
      <w:r w:rsidRPr="004D5B9D">
        <w:rPr>
          <w:bCs/>
          <w:color w:val="000000"/>
          <w:sz w:val="28"/>
          <w:szCs w:val="28"/>
        </w:rPr>
        <w:t>форму підсумкового контролю;</w:t>
      </w:r>
    </w:p>
    <w:p w:rsidR="00E90A97" w:rsidRPr="00740E8B" w:rsidRDefault="00E90A97" w:rsidP="00740E8B">
      <w:pPr>
        <w:numPr>
          <w:ilvl w:val="0"/>
          <w:numId w:val="13"/>
        </w:numPr>
        <w:ind w:left="0" w:firstLine="600"/>
        <w:rPr>
          <w:bCs/>
          <w:color w:val="000000"/>
          <w:sz w:val="28"/>
          <w:szCs w:val="28"/>
        </w:rPr>
      </w:pPr>
      <w:r w:rsidRPr="004D5B9D">
        <w:rPr>
          <w:sz w:val="28"/>
          <w:szCs w:val="28"/>
        </w:rPr>
        <w:t>базові дисципліни та дисципліни, що забезпечуються;</w:t>
      </w:r>
    </w:p>
    <w:p w:rsidR="00E90A97" w:rsidRPr="004D5B9D" w:rsidRDefault="00E90A97" w:rsidP="004D5B9D">
      <w:pPr>
        <w:numPr>
          <w:ilvl w:val="0"/>
          <w:numId w:val="13"/>
        </w:numPr>
        <w:ind w:left="0" w:right="-5" w:firstLine="600"/>
        <w:rPr>
          <w:color w:val="000000"/>
          <w:sz w:val="28"/>
          <w:szCs w:val="28"/>
        </w:rPr>
      </w:pPr>
      <w:r w:rsidRPr="004D5B9D">
        <w:rPr>
          <w:bCs/>
          <w:color w:val="000000"/>
          <w:sz w:val="28"/>
          <w:szCs w:val="28"/>
        </w:rPr>
        <w:t>результати навчання за дисципліною</w:t>
      </w:r>
      <w:r w:rsidRPr="004D5B9D">
        <w:rPr>
          <w:color w:val="000000"/>
          <w:sz w:val="28"/>
          <w:szCs w:val="28"/>
        </w:rPr>
        <w:t xml:space="preserve"> та їх рівень складності</w:t>
      </w:r>
      <w:r w:rsidRPr="004D5B9D">
        <w:rPr>
          <w:bCs/>
          <w:color w:val="000000"/>
          <w:sz w:val="28"/>
          <w:szCs w:val="28"/>
        </w:rPr>
        <w:t>;</w:t>
      </w:r>
    </w:p>
    <w:p w:rsidR="00E90A97" w:rsidRPr="004D5B9D" w:rsidRDefault="00E90A97" w:rsidP="004D5B9D">
      <w:pPr>
        <w:numPr>
          <w:ilvl w:val="0"/>
          <w:numId w:val="13"/>
        </w:numPr>
        <w:ind w:left="0" w:firstLine="600"/>
        <w:rPr>
          <w:sz w:val="28"/>
          <w:szCs w:val="28"/>
        </w:rPr>
      </w:pPr>
      <w:r w:rsidRPr="004D5B9D">
        <w:rPr>
          <w:sz w:val="28"/>
          <w:szCs w:val="28"/>
        </w:rPr>
        <w:t>тематичний план та розподіл обсягу за видами навчальної діяльності</w:t>
      </w:r>
    </w:p>
    <w:p w:rsidR="00E90A97" w:rsidRPr="004D5B9D" w:rsidRDefault="00E90A97" w:rsidP="004D5B9D">
      <w:pPr>
        <w:numPr>
          <w:ilvl w:val="0"/>
          <w:numId w:val="13"/>
        </w:numPr>
        <w:ind w:left="0" w:firstLine="600"/>
        <w:rPr>
          <w:bCs/>
          <w:color w:val="000000"/>
          <w:sz w:val="28"/>
          <w:szCs w:val="28"/>
        </w:rPr>
      </w:pPr>
      <w:r w:rsidRPr="004D5B9D">
        <w:rPr>
          <w:bCs/>
          <w:color w:val="000000"/>
          <w:sz w:val="28"/>
          <w:szCs w:val="28"/>
        </w:rPr>
        <w:t>завдання для самостійної роботи здобувача;</w:t>
      </w:r>
    </w:p>
    <w:p w:rsidR="00E90A97" w:rsidRPr="004D5B9D" w:rsidRDefault="00E90A97" w:rsidP="004D5B9D">
      <w:pPr>
        <w:numPr>
          <w:ilvl w:val="0"/>
          <w:numId w:val="13"/>
        </w:numPr>
        <w:ind w:left="0" w:firstLine="600"/>
        <w:rPr>
          <w:bCs/>
          <w:color w:val="000000"/>
          <w:sz w:val="28"/>
          <w:szCs w:val="28"/>
        </w:rPr>
      </w:pPr>
      <w:r w:rsidRPr="004D5B9D">
        <w:rPr>
          <w:bCs/>
          <w:color w:val="000000"/>
          <w:sz w:val="28"/>
          <w:szCs w:val="28"/>
        </w:rPr>
        <w:t>вимоги до засобів діагностики, методи та критерії оцінювання навчальних досягнень;</w:t>
      </w:r>
    </w:p>
    <w:p w:rsidR="00E90A97" w:rsidRPr="004D5B9D" w:rsidRDefault="00E90A97" w:rsidP="004D5B9D">
      <w:pPr>
        <w:numPr>
          <w:ilvl w:val="0"/>
          <w:numId w:val="13"/>
        </w:numPr>
        <w:ind w:left="0" w:firstLine="600"/>
        <w:rPr>
          <w:bCs/>
          <w:color w:val="000000"/>
          <w:sz w:val="28"/>
          <w:szCs w:val="28"/>
        </w:rPr>
      </w:pPr>
      <w:r w:rsidRPr="004D5B9D">
        <w:rPr>
          <w:sz w:val="28"/>
          <w:szCs w:val="28"/>
        </w:rPr>
        <w:t>вимоги до комплексу навчально-методичного забезпечення навчальної дисципліни;</w:t>
      </w:r>
    </w:p>
    <w:p w:rsidR="00E90A97" w:rsidRPr="004D5B9D" w:rsidRDefault="00E90A97" w:rsidP="004D5B9D">
      <w:pPr>
        <w:numPr>
          <w:ilvl w:val="0"/>
          <w:numId w:val="13"/>
        </w:numPr>
        <w:ind w:left="0" w:firstLine="600"/>
        <w:rPr>
          <w:sz w:val="28"/>
          <w:szCs w:val="28"/>
        </w:rPr>
      </w:pPr>
      <w:r w:rsidRPr="004D5B9D">
        <w:rPr>
          <w:sz w:val="28"/>
          <w:szCs w:val="28"/>
        </w:rPr>
        <w:t>основний тезаурус дисципліни.</w:t>
      </w:r>
    </w:p>
    <w:p w:rsidR="00E90A97" w:rsidRPr="004D5B9D" w:rsidRDefault="00E90A97" w:rsidP="004D5B9D">
      <w:pPr>
        <w:widowControl w:val="0"/>
        <w:tabs>
          <w:tab w:val="left" w:pos="-54"/>
          <w:tab w:val="left" w:pos="0"/>
          <w:tab w:val="left" w:pos="408"/>
          <w:tab w:val="left" w:pos="851"/>
          <w:tab w:val="left" w:pos="1260"/>
        </w:tabs>
        <w:autoSpaceDE w:val="0"/>
        <w:autoSpaceDN w:val="0"/>
        <w:jc w:val="both"/>
        <w:rPr>
          <w:bCs/>
          <w:color w:val="000000"/>
          <w:sz w:val="28"/>
          <w:szCs w:val="28"/>
        </w:rPr>
      </w:pPr>
    </w:p>
    <w:p w:rsidR="00E90A97" w:rsidRPr="004D5B9D" w:rsidRDefault="00E90A97" w:rsidP="004D5B9D">
      <w:pPr>
        <w:overflowPunct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D5B9D">
        <w:rPr>
          <w:b/>
          <w:bCs/>
          <w:color w:val="000000"/>
          <w:sz w:val="28"/>
          <w:szCs w:val="28"/>
          <w:lang w:eastAsia="en-US"/>
        </w:rPr>
        <w:t>3. </w:t>
      </w:r>
      <w:r w:rsidRPr="004D5B9D">
        <w:rPr>
          <w:b/>
          <w:bCs/>
          <w:color w:val="000000"/>
          <w:sz w:val="28"/>
          <w:szCs w:val="28"/>
        </w:rPr>
        <w:t>Нормативні посилання</w:t>
      </w:r>
    </w:p>
    <w:p w:rsidR="00E90A97" w:rsidRPr="004D5B9D" w:rsidRDefault="00E90A97" w:rsidP="004D5B9D">
      <w:pPr>
        <w:overflowPunct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90A97" w:rsidRPr="005840C3" w:rsidRDefault="00E90A97" w:rsidP="00DB669F">
      <w:pPr>
        <w:tabs>
          <w:tab w:val="left" w:pos="2160"/>
        </w:tabs>
        <w:ind w:firstLine="540"/>
        <w:jc w:val="both"/>
        <w:rPr>
          <w:rFonts w:ascii="Arial" w:hAnsi="Arial" w:cs="Arial"/>
          <w:sz w:val="28"/>
          <w:szCs w:val="28"/>
        </w:rPr>
      </w:pPr>
      <w:r w:rsidRPr="004D5B9D">
        <w:rPr>
          <w:sz w:val="28"/>
          <w:szCs w:val="28"/>
        </w:rPr>
        <w:t>Робоча програма дисципліни розроблена на основі таких нормативних д</w:t>
      </w:r>
      <w:r w:rsidRPr="004D5B9D">
        <w:rPr>
          <w:sz w:val="28"/>
          <w:szCs w:val="28"/>
        </w:rPr>
        <w:t>о</w:t>
      </w:r>
      <w:r w:rsidRPr="004D5B9D">
        <w:rPr>
          <w:sz w:val="28"/>
          <w:szCs w:val="28"/>
        </w:rPr>
        <w:t>кументів:</w:t>
      </w:r>
    </w:p>
    <w:p w:rsidR="00E90A97" w:rsidRPr="00B3527B" w:rsidRDefault="00E90A97" w:rsidP="00DB669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3527B">
        <w:rPr>
          <w:sz w:val="28"/>
          <w:szCs w:val="28"/>
        </w:rPr>
        <w:t>1. Ліцензійні умови провадження освітньої діяльності закладів освіти, з</w:t>
      </w:r>
      <w:r w:rsidRPr="00B3527B">
        <w:rPr>
          <w:sz w:val="28"/>
          <w:szCs w:val="28"/>
        </w:rPr>
        <w:t>а</w:t>
      </w:r>
      <w:r w:rsidRPr="00B3527B">
        <w:rPr>
          <w:sz w:val="28"/>
          <w:szCs w:val="28"/>
        </w:rPr>
        <w:t>твердженні постановою Кабінету Міністрів України від 30.12.2015 № 1187.</w:t>
      </w:r>
    </w:p>
    <w:p w:rsidR="00E90A97" w:rsidRPr="00B3527B" w:rsidRDefault="00E90A97" w:rsidP="00DB669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3527B">
        <w:rPr>
          <w:sz w:val="28"/>
          <w:szCs w:val="28"/>
        </w:rPr>
        <w:t>2. Освітньо-професійна програма підготовки бакалаврів напряму 6.080101 «Геодезія, картографія та землеустрій» (0709 «Геодезія, картографія та земле</w:t>
      </w:r>
      <w:r w:rsidRPr="00B3527B">
        <w:rPr>
          <w:sz w:val="28"/>
          <w:szCs w:val="28"/>
        </w:rPr>
        <w:t>в</w:t>
      </w:r>
      <w:r w:rsidRPr="00B3527B">
        <w:rPr>
          <w:sz w:val="28"/>
          <w:szCs w:val="28"/>
        </w:rPr>
        <w:t>порядкування», затверджена і введена в дію наказом МОН України від 04.06.2004 № 453.</w:t>
      </w:r>
    </w:p>
    <w:p w:rsidR="00E90A97" w:rsidRPr="00B3527B" w:rsidRDefault="00E90A97" w:rsidP="00DB669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B3527B">
        <w:rPr>
          <w:sz w:val="28"/>
          <w:szCs w:val="28"/>
          <w:lang w:val="uk-UA"/>
        </w:rPr>
        <w:t>3. Проект стандарту вищої освіти підготовки бакалавра спеціальності 193 «Геодезія та землеустрій».</w:t>
      </w:r>
    </w:p>
    <w:p w:rsidR="00E90A97" w:rsidRPr="00B3527B" w:rsidRDefault="00E90A97" w:rsidP="00DB669F">
      <w:pPr>
        <w:pStyle w:val="4"/>
        <w:ind w:firstLine="540"/>
        <w:jc w:val="both"/>
        <w:rPr>
          <w:b w:val="0"/>
          <w:color w:val="000000"/>
          <w:sz w:val="28"/>
          <w:szCs w:val="28"/>
        </w:rPr>
      </w:pPr>
      <w:r w:rsidRPr="00B3527B">
        <w:rPr>
          <w:b w:val="0"/>
          <w:color w:val="000000"/>
          <w:sz w:val="28"/>
          <w:szCs w:val="28"/>
        </w:rPr>
        <w:t>4. </w:t>
      </w:r>
      <w:r w:rsidRPr="00B3527B">
        <w:rPr>
          <w:b w:val="0"/>
          <w:bCs w:val="0"/>
          <w:color w:val="000000"/>
          <w:sz w:val="28"/>
          <w:szCs w:val="28"/>
        </w:rPr>
        <w:t xml:space="preserve">Освітня програма підготовки бакалавра за спеціальністю </w:t>
      </w:r>
      <w:r w:rsidRPr="00B3527B">
        <w:rPr>
          <w:b w:val="0"/>
          <w:sz w:val="28"/>
          <w:szCs w:val="28"/>
        </w:rPr>
        <w:t>193 «Геодезія та землеустрій»</w:t>
      </w:r>
      <w:r w:rsidRPr="00B3527B">
        <w:rPr>
          <w:b w:val="0"/>
          <w:bCs w:val="0"/>
          <w:color w:val="000000"/>
          <w:sz w:val="28"/>
          <w:szCs w:val="28"/>
        </w:rPr>
        <w:t xml:space="preserve"> </w:t>
      </w:r>
      <w:r w:rsidRPr="00B3527B">
        <w:rPr>
          <w:b w:val="0"/>
          <w:color w:val="000000"/>
          <w:sz w:val="28"/>
          <w:szCs w:val="28"/>
        </w:rPr>
        <w:t xml:space="preserve">/ М-во освіти і науки України, </w:t>
      </w:r>
      <w:r w:rsidRPr="00B3527B">
        <w:rPr>
          <w:b w:val="0"/>
          <w:iCs/>
          <w:color w:val="000000"/>
          <w:sz w:val="28"/>
          <w:szCs w:val="28"/>
        </w:rPr>
        <w:t>Нац. гірн. ун-т. – Д. : НГУ,</w:t>
      </w:r>
      <w:r w:rsidRPr="00B3527B">
        <w:rPr>
          <w:b w:val="0"/>
          <w:color w:val="000000"/>
          <w:sz w:val="28"/>
          <w:szCs w:val="28"/>
        </w:rPr>
        <w:t xml:space="preserve"> 2016. </w:t>
      </w:r>
      <w:r w:rsidRPr="00B3527B">
        <w:rPr>
          <w:rFonts w:eastAsia="TimesNewRoman"/>
          <w:b w:val="0"/>
          <w:color w:val="000000"/>
          <w:sz w:val="28"/>
          <w:szCs w:val="28"/>
        </w:rPr>
        <w:t>– 13 с.</w:t>
      </w:r>
    </w:p>
    <w:p w:rsidR="00E90A97" w:rsidRDefault="00E90A97" w:rsidP="004D5B9D">
      <w:pPr>
        <w:ind w:firstLine="567"/>
        <w:jc w:val="both"/>
        <w:rPr>
          <w:bCs/>
          <w:color w:val="000000"/>
          <w:sz w:val="28"/>
          <w:szCs w:val="28"/>
        </w:rPr>
      </w:pPr>
    </w:p>
    <w:p w:rsidR="00E90A97" w:rsidRDefault="00E90A97" w:rsidP="004D5B9D">
      <w:pPr>
        <w:ind w:firstLine="567"/>
        <w:jc w:val="both"/>
        <w:rPr>
          <w:bCs/>
          <w:color w:val="000000"/>
          <w:sz w:val="28"/>
          <w:szCs w:val="28"/>
        </w:rPr>
      </w:pPr>
    </w:p>
    <w:p w:rsidR="00E90A97" w:rsidRPr="004D5B9D" w:rsidRDefault="00E90A97" w:rsidP="004D5B9D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D5B9D">
        <w:rPr>
          <w:b/>
          <w:color w:val="000000"/>
          <w:sz w:val="28"/>
          <w:szCs w:val="28"/>
        </w:rPr>
        <w:t>4. Обсяг дисципліни</w:t>
      </w:r>
    </w:p>
    <w:p w:rsidR="00E90A97" w:rsidRPr="004D5B9D" w:rsidRDefault="00E90A97" w:rsidP="004D5B9D">
      <w:pPr>
        <w:ind w:left="-6" w:firstLine="570"/>
        <w:jc w:val="center"/>
        <w:rPr>
          <w:b/>
          <w:color w:val="000000"/>
          <w:sz w:val="28"/>
          <w:szCs w:val="28"/>
        </w:rPr>
      </w:pPr>
    </w:p>
    <w:p w:rsidR="00E90A97" w:rsidRPr="004D5B9D" w:rsidRDefault="00E90A97" w:rsidP="004D5B9D">
      <w:pPr>
        <w:ind w:firstLine="534"/>
        <w:rPr>
          <w:color w:val="000000"/>
          <w:sz w:val="28"/>
          <w:szCs w:val="28"/>
        </w:rPr>
      </w:pPr>
      <w:r w:rsidRPr="00C07E79">
        <w:rPr>
          <w:color w:val="000000"/>
          <w:sz w:val="28"/>
          <w:szCs w:val="28"/>
        </w:rPr>
        <w:t xml:space="preserve">Загальний обсяг – </w:t>
      </w:r>
      <w:r w:rsidRPr="00C07E79">
        <w:rPr>
          <w:color w:val="000000"/>
          <w:sz w:val="28"/>
          <w:szCs w:val="28"/>
          <w:lang w:val="ru-RU"/>
        </w:rPr>
        <w:t>1,5</w:t>
      </w:r>
      <w:r w:rsidRPr="00C07E79">
        <w:rPr>
          <w:color w:val="000000"/>
          <w:sz w:val="28"/>
          <w:szCs w:val="28"/>
        </w:rPr>
        <w:t xml:space="preserve"> кредити ЄCTS (</w:t>
      </w:r>
      <w:r w:rsidRPr="00C07E79">
        <w:rPr>
          <w:color w:val="000000"/>
          <w:sz w:val="28"/>
          <w:szCs w:val="28"/>
          <w:lang w:val="ru-RU"/>
        </w:rPr>
        <w:t>54</w:t>
      </w:r>
      <w:r w:rsidRPr="00C07E79">
        <w:rPr>
          <w:color w:val="000000"/>
          <w:sz w:val="28"/>
          <w:szCs w:val="28"/>
        </w:rPr>
        <w:t xml:space="preserve"> академічних годин).</w:t>
      </w:r>
    </w:p>
    <w:p w:rsidR="00E90A97" w:rsidRPr="004D5B9D" w:rsidRDefault="00E90A97" w:rsidP="004D5B9D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90A97" w:rsidRDefault="00E90A97" w:rsidP="004D5B9D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90A97" w:rsidRPr="004D5B9D" w:rsidRDefault="00E90A97" w:rsidP="004D5B9D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90A97" w:rsidRPr="004D5B9D" w:rsidRDefault="00E90A97" w:rsidP="004D5B9D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D5B9D">
        <w:rPr>
          <w:b/>
          <w:bCs/>
          <w:color w:val="000000"/>
          <w:sz w:val="28"/>
          <w:szCs w:val="28"/>
        </w:rPr>
        <w:t>5. Форма підсумкового контролю</w:t>
      </w:r>
    </w:p>
    <w:p w:rsidR="00E90A97" w:rsidRPr="004D5B9D" w:rsidRDefault="00E90A97" w:rsidP="004D5B9D">
      <w:pPr>
        <w:ind w:firstLine="567"/>
        <w:jc w:val="center"/>
        <w:rPr>
          <w:bCs/>
          <w:color w:val="000000"/>
          <w:sz w:val="28"/>
          <w:szCs w:val="28"/>
        </w:rPr>
      </w:pPr>
    </w:p>
    <w:p w:rsidR="00E90A97" w:rsidRDefault="00E90A97" w:rsidP="004D5B9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Диференційний залік</w:t>
      </w:r>
      <w:r w:rsidRPr="004D5B9D">
        <w:rPr>
          <w:bCs/>
          <w:color w:val="000000"/>
          <w:sz w:val="28"/>
          <w:szCs w:val="28"/>
        </w:rPr>
        <w:t xml:space="preserve"> за результатами поточного контролю та виконання комплексної контрольної роботи (за необхідності).</w:t>
      </w:r>
    </w:p>
    <w:p w:rsidR="00E90A97" w:rsidRDefault="00E90A97" w:rsidP="004D5B9D">
      <w:pPr>
        <w:ind w:firstLine="567"/>
        <w:jc w:val="both"/>
        <w:rPr>
          <w:bCs/>
          <w:color w:val="000000"/>
          <w:sz w:val="28"/>
          <w:szCs w:val="28"/>
        </w:rPr>
      </w:pPr>
    </w:p>
    <w:p w:rsidR="00E90A97" w:rsidRPr="004D5B9D" w:rsidRDefault="00E90A97" w:rsidP="004D5B9D">
      <w:pPr>
        <w:ind w:firstLine="567"/>
        <w:jc w:val="both"/>
        <w:rPr>
          <w:color w:val="000000"/>
          <w:sz w:val="28"/>
          <w:szCs w:val="28"/>
        </w:rPr>
      </w:pPr>
    </w:p>
    <w:p w:rsidR="00E90A97" w:rsidRPr="004D5B9D" w:rsidRDefault="00E90A97" w:rsidP="004D5B9D">
      <w:pPr>
        <w:pStyle w:val="8"/>
        <w:rPr>
          <w:spacing w:val="0"/>
          <w:sz w:val="28"/>
          <w:szCs w:val="28"/>
        </w:rPr>
      </w:pPr>
      <w:r w:rsidRPr="004D5B9D">
        <w:rPr>
          <w:spacing w:val="0"/>
          <w:sz w:val="28"/>
          <w:szCs w:val="28"/>
        </w:rPr>
        <w:t>6. Базові дисципліни та дисципліни, що забезпечуються</w:t>
      </w:r>
    </w:p>
    <w:p w:rsidR="00E90A97" w:rsidRPr="004D5B9D" w:rsidRDefault="00E90A97" w:rsidP="004D5B9D">
      <w:pPr>
        <w:jc w:val="center"/>
        <w:outlineLvl w:val="0"/>
        <w:rPr>
          <w:b/>
          <w:sz w:val="28"/>
          <w:szCs w:val="28"/>
        </w:rPr>
      </w:pPr>
    </w:p>
    <w:p w:rsidR="00E90A97" w:rsidRPr="004D5B9D" w:rsidRDefault="00E90A97" w:rsidP="004D5B9D">
      <w:pPr>
        <w:ind w:firstLine="560"/>
        <w:jc w:val="both"/>
        <w:rPr>
          <w:b/>
          <w:sz w:val="28"/>
          <w:szCs w:val="28"/>
        </w:rPr>
      </w:pPr>
      <w:r w:rsidRPr="004D5B9D">
        <w:rPr>
          <w:sz w:val="28"/>
          <w:szCs w:val="28"/>
        </w:rPr>
        <w:t xml:space="preserve">Базові дисципліни: </w:t>
      </w:r>
      <w:r>
        <w:rPr>
          <w:sz w:val="28"/>
          <w:szCs w:val="28"/>
        </w:rPr>
        <w:t>м</w:t>
      </w:r>
      <w:r w:rsidRPr="00804981">
        <w:rPr>
          <w:sz w:val="28"/>
          <w:szCs w:val="28"/>
        </w:rPr>
        <w:t xml:space="preserve">атематична обробка геодезичних вимірювань, </w:t>
      </w:r>
      <w:r>
        <w:rPr>
          <w:sz w:val="28"/>
          <w:szCs w:val="28"/>
        </w:rPr>
        <w:t>фізика, геодезія, геодезичні прилади, правознавство</w:t>
      </w:r>
      <w:r w:rsidRPr="004D5B9D">
        <w:rPr>
          <w:sz w:val="28"/>
          <w:szCs w:val="28"/>
        </w:rPr>
        <w:t>.</w:t>
      </w:r>
    </w:p>
    <w:p w:rsidR="00E90A97" w:rsidRDefault="00E90A97" w:rsidP="004D5B9D">
      <w:pPr>
        <w:ind w:firstLine="560"/>
        <w:rPr>
          <w:b/>
          <w:bCs/>
          <w:color w:val="000000"/>
          <w:sz w:val="28"/>
          <w:szCs w:val="28"/>
        </w:rPr>
      </w:pPr>
    </w:p>
    <w:p w:rsidR="00E90A97" w:rsidRDefault="00E90A97" w:rsidP="004D5B9D">
      <w:pPr>
        <w:ind w:firstLine="560"/>
        <w:rPr>
          <w:b/>
          <w:bCs/>
          <w:color w:val="000000"/>
          <w:sz w:val="28"/>
          <w:szCs w:val="28"/>
        </w:rPr>
      </w:pPr>
    </w:p>
    <w:p w:rsidR="00E90A97" w:rsidRDefault="00E90A97" w:rsidP="004D5B9D">
      <w:pPr>
        <w:ind w:firstLine="560"/>
        <w:rPr>
          <w:b/>
          <w:bCs/>
          <w:color w:val="000000"/>
          <w:sz w:val="28"/>
          <w:szCs w:val="28"/>
        </w:rPr>
      </w:pPr>
    </w:p>
    <w:p w:rsidR="00E90A97" w:rsidRPr="004D5B9D" w:rsidRDefault="00E90A97" w:rsidP="00781EFC">
      <w:pPr>
        <w:jc w:val="center"/>
        <w:rPr>
          <w:b/>
          <w:bCs/>
          <w:color w:val="000000"/>
          <w:sz w:val="28"/>
          <w:szCs w:val="28"/>
        </w:rPr>
      </w:pPr>
      <w:r w:rsidRPr="004D5B9D">
        <w:rPr>
          <w:b/>
          <w:bCs/>
          <w:color w:val="000000"/>
          <w:sz w:val="28"/>
          <w:szCs w:val="28"/>
        </w:rPr>
        <w:t>7. Позначення фізичних величин</w:t>
      </w:r>
    </w:p>
    <w:p w:rsidR="00E90A97" w:rsidRDefault="00E90A97" w:rsidP="004D5B9D">
      <w:pPr>
        <w:ind w:firstLine="560"/>
        <w:rPr>
          <w:b/>
          <w:bCs/>
          <w:color w:val="000000"/>
          <w:sz w:val="28"/>
          <w:szCs w:val="28"/>
        </w:rPr>
      </w:pPr>
    </w:p>
    <w:p w:rsidR="00E90A97" w:rsidRPr="007411F5" w:rsidRDefault="00E90A97" w:rsidP="004D5B9D">
      <w:pPr>
        <w:ind w:firstLine="560"/>
        <w:rPr>
          <w:bCs/>
          <w:i/>
          <w:color w:val="000000"/>
          <w:sz w:val="28"/>
          <w:szCs w:val="28"/>
          <w:lang w:val="ru-RU"/>
        </w:rPr>
        <w:sectPr w:rsidR="00E90A97" w:rsidRPr="007411F5" w:rsidSect="00D92CD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680" w:footer="680" w:gutter="0"/>
          <w:cols w:space="709"/>
          <w:titlePg/>
          <w:docGrid w:linePitch="326"/>
        </w:sectPr>
      </w:pPr>
    </w:p>
    <w:p w:rsidR="00E90A97" w:rsidRPr="00D3632B" w:rsidRDefault="00E90A97" w:rsidP="004D5B9D">
      <w:pPr>
        <w:ind w:firstLine="560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  <w:lang w:val="en-US"/>
        </w:rPr>
        <w:lastRenderedPageBreak/>
        <w:t>L</w:t>
      </w:r>
      <w:r w:rsidRPr="00741ACC">
        <w:rPr>
          <w:bCs/>
          <w:i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– </w:t>
      </w:r>
      <w:r>
        <w:rPr>
          <w:bCs/>
          <w:color w:val="000000"/>
          <w:sz w:val="28"/>
          <w:szCs w:val="28"/>
        </w:rPr>
        <w:t>довжина</w:t>
      </w:r>
    </w:p>
    <w:p w:rsidR="00E90A97" w:rsidRPr="00D3632B" w:rsidRDefault="00E90A97" w:rsidP="004D5B9D">
      <w:pPr>
        <w:ind w:firstLine="560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  <w:lang w:val="en-US"/>
        </w:rPr>
        <w:t>m</w:t>
      </w:r>
      <w:r w:rsidRPr="00CF24D9">
        <w:rPr>
          <w:bCs/>
          <w:i/>
          <w:color w:val="000000"/>
          <w:sz w:val="28"/>
          <w:szCs w:val="28"/>
        </w:rPr>
        <w:t xml:space="preserve"> </w:t>
      </w:r>
      <w:r w:rsidRPr="00CF24D9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маса</w:t>
      </w:r>
    </w:p>
    <w:p w:rsidR="00E90A97" w:rsidRDefault="00E90A97" w:rsidP="004D5B9D">
      <w:pPr>
        <w:ind w:firstLine="560"/>
        <w:rPr>
          <w:sz w:val="28"/>
          <w:szCs w:val="28"/>
        </w:rPr>
      </w:pPr>
      <w:r w:rsidRPr="00320FAE">
        <w:rPr>
          <w:bCs/>
          <w:i/>
          <w:color w:val="000000"/>
          <w:sz w:val="28"/>
          <w:szCs w:val="28"/>
          <w:lang w:val="en-US"/>
        </w:rPr>
        <w:t>t</w:t>
      </w:r>
      <w:r>
        <w:rPr>
          <w:bCs/>
          <w:color w:val="000000"/>
          <w:sz w:val="20"/>
          <w:szCs w:val="20"/>
        </w:rPr>
        <w:t xml:space="preserve"> </w:t>
      </w:r>
      <w:r w:rsidRPr="00CF24D9">
        <w:rPr>
          <w:bCs/>
          <w:color w:val="000000"/>
          <w:sz w:val="28"/>
          <w:szCs w:val="28"/>
        </w:rPr>
        <w:t xml:space="preserve">– </w:t>
      </w:r>
      <w:r w:rsidRPr="00CF24D9">
        <w:rPr>
          <w:sz w:val="28"/>
          <w:szCs w:val="28"/>
        </w:rPr>
        <w:t>т</w:t>
      </w:r>
      <w:r>
        <w:rPr>
          <w:sz w:val="28"/>
          <w:szCs w:val="28"/>
        </w:rPr>
        <w:t>емпература за Цельсієм</w:t>
      </w:r>
    </w:p>
    <w:p w:rsidR="00E90A97" w:rsidRDefault="00E90A97" w:rsidP="004D5B9D">
      <w:pPr>
        <w:ind w:firstLine="560"/>
        <w:rPr>
          <w:sz w:val="28"/>
          <w:szCs w:val="28"/>
        </w:rPr>
      </w:pPr>
      <w:r w:rsidRPr="007143F4">
        <w:rPr>
          <w:position w:val="-4"/>
          <w:sz w:val="28"/>
          <w:szCs w:val="28"/>
        </w:rPr>
        <w:object w:dxaOrig="220" w:dyaOrig="240">
          <v:shape id="_x0000_i1026" type="#_x0000_t75" style="width:11.25pt;height:12pt" o:ole="">
            <v:imagedata r:id="rId13" o:title=""/>
          </v:shape>
          <o:OLEObject Type="Embed" ProgID="Equation.3" ShapeID="_x0000_i1026" DrawAspect="Content" ObjectID="_1541154344" r:id="rId14"/>
        </w:object>
      </w:r>
      <w:r>
        <w:rPr>
          <w:sz w:val="28"/>
          <w:szCs w:val="28"/>
        </w:rPr>
        <w:t xml:space="preserve"> – відхилення від істинного значення</w:t>
      </w:r>
    </w:p>
    <w:p w:rsidR="00E90A97" w:rsidRDefault="00E90A97" w:rsidP="004D5B9D">
      <w:pPr>
        <w:ind w:firstLine="560"/>
        <w:rPr>
          <w:bCs/>
          <w:color w:val="000000"/>
          <w:sz w:val="28"/>
          <w:szCs w:val="28"/>
        </w:rPr>
      </w:pPr>
      <w:r w:rsidRPr="007143F4">
        <w:rPr>
          <w:bCs/>
          <w:color w:val="000000"/>
          <w:position w:val="-6"/>
          <w:sz w:val="28"/>
          <w:szCs w:val="28"/>
        </w:rPr>
        <w:object w:dxaOrig="220" w:dyaOrig="279">
          <v:shape id="_x0000_i1027" type="#_x0000_t75" style="width:11.25pt;height:14.25pt" o:ole="">
            <v:imagedata r:id="rId15" o:title=""/>
          </v:shape>
          <o:OLEObject Type="Embed" ProgID="Equation.3" ShapeID="_x0000_i1027" DrawAspect="Content" ObjectID="_1541154345" r:id="rId16"/>
        </w:object>
      </w:r>
      <w:r>
        <w:rPr>
          <w:bCs/>
          <w:color w:val="000000"/>
          <w:sz w:val="28"/>
          <w:szCs w:val="28"/>
        </w:rPr>
        <w:t xml:space="preserve"> – відхилення від вірогідніш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го значення</w:t>
      </w:r>
    </w:p>
    <w:p w:rsidR="00E90A97" w:rsidRDefault="00E90A97" w:rsidP="004D5B9D">
      <w:pPr>
        <w:ind w:firstLine="560"/>
        <w:rPr>
          <w:bCs/>
          <w:i/>
          <w:color w:val="000000"/>
          <w:sz w:val="28"/>
          <w:szCs w:val="28"/>
        </w:rPr>
        <w:sectPr w:rsidR="00E90A97" w:rsidSect="00CF24D9">
          <w:type w:val="continuous"/>
          <w:pgSz w:w="11907" w:h="16840" w:code="9"/>
          <w:pgMar w:top="1134" w:right="1134" w:bottom="1134" w:left="1134" w:header="680" w:footer="680" w:gutter="0"/>
          <w:cols w:num="2" w:space="709"/>
          <w:titlePg/>
          <w:docGrid w:linePitch="326"/>
        </w:sectPr>
      </w:pPr>
    </w:p>
    <w:p w:rsidR="00E90A97" w:rsidRDefault="00E90A97" w:rsidP="004D5B9D">
      <w:pPr>
        <w:ind w:firstLine="560"/>
        <w:rPr>
          <w:bCs/>
          <w:i/>
          <w:color w:val="000000"/>
          <w:sz w:val="28"/>
          <w:szCs w:val="28"/>
        </w:rPr>
      </w:pPr>
    </w:p>
    <w:p w:rsidR="00E90A97" w:rsidRPr="00CF24D9" w:rsidRDefault="00E90A97" w:rsidP="004D5B9D">
      <w:pPr>
        <w:ind w:firstLine="560"/>
        <w:rPr>
          <w:bCs/>
          <w:i/>
          <w:color w:val="000000"/>
          <w:sz w:val="28"/>
          <w:szCs w:val="28"/>
        </w:rPr>
      </w:pPr>
    </w:p>
    <w:p w:rsidR="00E90A97" w:rsidRPr="004D5B9D" w:rsidRDefault="00E90A97" w:rsidP="004D5B9D">
      <w:pPr>
        <w:ind w:right="-5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8</w:t>
      </w:r>
      <w:r w:rsidRPr="004D5B9D">
        <w:rPr>
          <w:b/>
          <w:bCs/>
          <w:color w:val="000000"/>
          <w:sz w:val="28"/>
          <w:szCs w:val="28"/>
        </w:rPr>
        <w:t>. Результати навчання за дисципліною</w:t>
      </w:r>
    </w:p>
    <w:p w:rsidR="00E90A97" w:rsidRPr="004D5B9D" w:rsidRDefault="00E90A97" w:rsidP="004D5B9D">
      <w:pPr>
        <w:ind w:right="-5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8"/>
        <w:gridCol w:w="4827"/>
      </w:tblGrid>
      <w:tr w:rsidR="00E90A97" w:rsidRPr="00DF3C4D" w:rsidTr="00D92CDF">
        <w:trPr>
          <w:tblHeader/>
        </w:trPr>
        <w:tc>
          <w:tcPr>
            <w:tcW w:w="2551" w:type="pct"/>
            <w:vAlign w:val="center"/>
          </w:tcPr>
          <w:p w:rsidR="00E90A97" w:rsidRPr="0000753A" w:rsidRDefault="00E90A97" w:rsidP="00D92CDF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00753A">
              <w:rPr>
                <w:b/>
                <w:sz w:val="28"/>
                <w:szCs w:val="28"/>
              </w:rPr>
              <w:t>Шифр та зміст результатів навчання за освітньо-професійною програмою</w:t>
            </w:r>
          </w:p>
        </w:tc>
        <w:tc>
          <w:tcPr>
            <w:tcW w:w="2449" w:type="pct"/>
            <w:vAlign w:val="center"/>
          </w:tcPr>
          <w:p w:rsidR="00E90A97" w:rsidRPr="0000753A" w:rsidRDefault="00E90A97" w:rsidP="00D92CDF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00753A">
              <w:rPr>
                <w:b/>
                <w:sz w:val="28"/>
                <w:szCs w:val="28"/>
              </w:rPr>
              <w:t>Шифр та зміст результатів навча</w:t>
            </w:r>
            <w:r w:rsidRPr="0000753A">
              <w:rPr>
                <w:b/>
                <w:sz w:val="28"/>
                <w:szCs w:val="28"/>
              </w:rPr>
              <w:t>н</w:t>
            </w:r>
            <w:r w:rsidRPr="0000753A">
              <w:rPr>
                <w:b/>
                <w:sz w:val="28"/>
                <w:szCs w:val="28"/>
              </w:rPr>
              <w:t>ня за дисципліною</w:t>
            </w:r>
          </w:p>
        </w:tc>
      </w:tr>
      <w:tr w:rsidR="00E90A97" w:rsidRPr="00DF3C4D" w:rsidTr="000C3936">
        <w:trPr>
          <w:trHeight w:val="642"/>
        </w:trPr>
        <w:tc>
          <w:tcPr>
            <w:tcW w:w="2551" w:type="pct"/>
            <w:vMerge w:val="restart"/>
          </w:tcPr>
          <w:p w:rsidR="00E90A97" w:rsidRPr="00D142BA" w:rsidRDefault="00E90A97" w:rsidP="00580AE1">
            <w:pPr>
              <w:pStyle w:val="211"/>
              <w:tabs>
                <w:tab w:val="left" w:pos="570"/>
                <w:tab w:val="left" w:pos="851"/>
                <w:tab w:val="left" w:pos="993"/>
              </w:tabs>
              <w:spacing w:line="240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 w:rsidRPr="00AB0C42">
              <w:rPr>
                <w:szCs w:val="28"/>
              </w:rPr>
              <w:t>МСС 1</w:t>
            </w:r>
            <w:r>
              <w:rPr>
                <w:szCs w:val="28"/>
              </w:rPr>
              <w:t>.</w:t>
            </w:r>
            <w:r w:rsidRPr="00D142BA">
              <w:rPr>
                <w:b w:val="0"/>
                <w:szCs w:val="28"/>
              </w:rPr>
              <w:t xml:space="preserve"> Володіти теоретичними зна</w:t>
            </w:r>
            <w:r w:rsidRPr="00D142BA">
              <w:rPr>
                <w:b w:val="0"/>
                <w:szCs w:val="28"/>
              </w:rPr>
              <w:t>н</w:t>
            </w:r>
            <w:r w:rsidRPr="00D142BA">
              <w:rPr>
                <w:b w:val="0"/>
                <w:szCs w:val="28"/>
              </w:rPr>
              <w:t>нями щодо</w:t>
            </w:r>
            <w:r w:rsidRPr="00D142BA">
              <w:rPr>
                <w:b w:val="0"/>
              </w:rPr>
              <w:t xml:space="preserve"> основних задач метрології, стандартизації і сертифікації</w:t>
            </w:r>
          </w:p>
        </w:tc>
        <w:tc>
          <w:tcPr>
            <w:tcW w:w="2449" w:type="pct"/>
          </w:tcPr>
          <w:p w:rsidR="00E90A97" w:rsidRPr="00B058D7" w:rsidRDefault="00E90A97" w:rsidP="000E506F">
            <w:pPr>
              <w:ind w:right="-5"/>
              <w:jc w:val="both"/>
              <w:rPr>
                <w:sz w:val="28"/>
                <w:szCs w:val="28"/>
              </w:rPr>
            </w:pPr>
            <w:r w:rsidRPr="00B058D7">
              <w:rPr>
                <w:sz w:val="28"/>
                <w:szCs w:val="28"/>
              </w:rPr>
              <w:t>РН 1</w:t>
            </w:r>
            <w:r>
              <w:rPr>
                <w:sz w:val="28"/>
                <w:szCs w:val="28"/>
              </w:rPr>
              <w:t>.</w:t>
            </w:r>
            <w:r w:rsidRPr="00B058D7">
              <w:rPr>
                <w:sz w:val="28"/>
                <w:szCs w:val="28"/>
              </w:rPr>
              <w:t xml:space="preserve"> </w:t>
            </w:r>
            <w:r w:rsidRPr="00B058D7">
              <w:rPr>
                <w:spacing w:val="-11"/>
                <w:sz w:val="28"/>
                <w:szCs w:val="28"/>
              </w:rPr>
              <w:t>Предмет та зміст дисципліни. Зн</w:t>
            </w:r>
            <w:r w:rsidRPr="00B058D7">
              <w:rPr>
                <w:spacing w:val="-11"/>
                <w:sz w:val="28"/>
                <w:szCs w:val="28"/>
              </w:rPr>
              <w:t>а</w:t>
            </w:r>
            <w:r w:rsidRPr="00B058D7">
              <w:rPr>
                <w:spacing w:val="-11"/>
                <w:sz w:val="28"/>
                <w:szCs w:val="28"/>
              </w:rPr>
              <w:t>чення її та зв'язок з іншими дисциплінами</w:t>
            </w:r>
          </w:p>
        </w:tc>
      </w:tr>
      <w:tr w:rsidR="00E90A97" w:rsidRPr="00DF3C4D" w:rsidTr="00CD348D">
        <w:trPr>
          <w:trHeight w:val="1446"/>
        </w:trPr>
        <w:tc>
          <w:tcPr>
            <w:tcW w:w="2551" w:type="pct"/>
            <w:vMerge/>
          </w:tcPr>
          <w:p w:rsidR="00E90A97" w:rsidRPr="00D142BA" w:rsidRDefault="00E90A97" w:rsidP="000E506F">
            <w:pPr>
              <w:ind w:right="-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9" w:type="pct"/>
          </w:tcPr>
          <w:p w:rsidR="00E90A97" w:rsidRPr="00B058D7" w:rsidRDefault="00E90A97" w:rsidP="000E506F">
            <w:pPr>
              <w:ind w:right="-5"/>
              <w:jc w:val="both"/>
              <w:rPr>
                <w:sz w:val="28"/>
                <w:szCs w:val="28"/>
              </w:rPr>
            </w:pPr>
            <w:r w:rsidRPr="00B058D7">
              <w:rPr>
                <w:sz w:val="28"/>
                <w:szCs w:val="28"/>
              </w:rPr>
              <w:t>РН 2</w:t>
            </w:r>
            <w:r>
              <w:rPr>
                <w:sz w:val="28"/>
                <w:szCs w:val="28"/>
              </w:rPr>
              <w:t>.</w:t>
            </w:r>
            <w:r w:rsidRPr="00B058D7">
              <w:rPr>
                <w:sz w:val="28"/>
                <w:szCs w:val="28"/>
              </w:rPr>
              <w:t xml:space="preserve"> </w:t>
            </w:r>
            <w:r w:rsidRPr="00B058D7">
              <w:rPr>
                <w:spacing w:val="-8"/>
                <w:sz w:val="28"/>
                <w:szCs w:val="28"/>
              </w:rPr>
              <w:t xml:space="preserve">Роз'яснення основних положень Закону України «Про метрологію та </w:t>
            </w:r>
            <w:r w:rsidRPr="00B058D7">
              <w:rPr>
                <w:spacing w:val="-10"/>
                <w:sz w:val="28"/>
                <w:szCs w:val="28"/>
              </w:rPr>
              <w:t>м</w:t>
            </w:r>
            <w:r w:rsidRPr="00B058D7">
              <w:rPr>
                <w:spacing w:val="-10"/>
                <w:sz w:val="28"/>
                <w:szCs w:val="28"/>
              </w:rPr>
              <w:t>е</w:t>
            </w:r>
            <w:r w:rsidRPr="00B058D7">
              <w:rPr>
                <w:spacing w:val="-10"/>
                <w:sz w:val="28"/>
                <w:szCs w:val="28"/>
              </w:rPr>
              <w:t>трологічну діяльність» щодо геодезичних вимірювань</w:t>
            </w:r>
          </w:p>
        </w:tc>
      </w:tr>
      <w:tr w:rsidR="00E90A97" w:rsidRPr="00DF3C4D" w:rsidTr="00186CBE">
        <w:trPr>
          <w:trHeight w:val="1132"/>
        </w:trPr>
        <w:tc>
          <w:tcPr>
            <w:tcW w:w="2551" w:type="pct"/>
            <w:vMerge w:val="restart"/>
          </w:tcPr>
          <w:p w:rsidR="00E90A97" w:rsidRPr="001E6DE8" w:rsidRDefault="00E90A97" w:rsidP="001E6DE8">
            <w:pPr>
              <w:jc w:val="both"/>
              <w:rPr>
                <w:bCs/>
                <w:sz w:val="28"/>
                <w:szCs w:val="20"/>
              </w:rPr>
            </w:pPr>
            <w:r w:rsidRPr="00AB0C42">
              <w:rPr>
                <w:b/>
                <w:sz w:val="28"/>
                <w:szCs w:val="28"/>
              </w:rPr>
              <w:t>МСС 2</w:t>
            </w:r>
            <w:r>
              <w:rPr>
                <w:b/>
                <w:sz w:val="28"/>
                <w:szCs w:val="28"/>
              </w:rPr>
              <w:t>.</w:t>
            </w:r>
            <w:r w:rsidRPr="006A320B">
              <w:rPr>
                <w:sz w:val="28"/>
                <w:szCs w:val="28"/>
              </w:rPr>
              <w:t xml:space="preserve"> Володіти</w:t>
            </w:r>
            <w:r w:rsidRPr="001E6DE8">
              <w:rPr>
                <w:sz w:val="28"/>
                <w:szCs w:val="28"/>
              </w:rPr>
              <w:t xml:space="preserve"> теоретичними зна</w:t>
            </w:r>
            <w:r w:rsidRPr="001E6DE8">
              <w:rPr>
                <w:sz w:val="28"/>
                <w:szCs w:val="28"/>
              </w:rPr>
              <w:t>н</w:t>
            </w:r>
            <w:r w:rsidRPr="001E6DE8">
              <w:rPr>
                <w:sz w:val="28"/>
                <w:szCs w:val="28"/>
              </w:rPr>
              <w:t>нями щодо еталонної бази України.</w:t>
            </w:r>
            <w:r w:rsidRPr="001E6DE8">
              <w:rPr>
                <w:bCs/>
                <w:sz w:val="28"/>
                <w:szCs w:val="20"/>
              </w:rPr>
              <w:t xml:space="preserve"> та структури системи забезпечення єдно</w:t>
            </w:r>
            <w:r w:rsidRPr="001E6DE8">
              <w:rPr>
                <w:bCs/>
                <w:sz w:val="28"/>
                <w:szCs w:val="20"/>
              </w:rPr>
              <w:t>с</w:t>
            </w:r>
            <w:r w:rsidRPr="001E6DE8">
              <w:rPr>
                <w:bCs/>
                <w:sz w:val="28"/>
                <w:szCs w:val="20"/>
              </w:rPr>
              <w:t>ті вимірювань</w:t>
            </w:r>
          </w:p>
          <w:p w:rsidR="00E90A97" w:rsidRPr="001E6DE8" w:rsidRDefault="00E90A97" w:rsidP="000E506F">
            <w:pPr>
              <w:ind w:right="-5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49" w:type="pct"/>
          </w:tcPr>
          <w:p w:rsidR="00E90A97" w:rsidRPr="00B058D7" w:rsidRDefault="00E90A97" w:rsidP="000E506F">
            <w:pPr>
              <w:ind w:right="-5"/>
              <w:jc w:val="both"/>
              <w:rPr>
                <w:sz w:val="28"/>
                <w:szCs w:val="28"/>
                <w:highlight w:val="yellow"/>
              </w:rPr>
            </w:pPr>
            <w:r w:rsidRPr="00B058D7">
              <w:rPr>
                <w:sz w:val="28"/>
                <w:szCs w:val="28"/>
              </w:rPr>
              <w:t>РН 3</w:t>
            </w:r>
            <w:r>
              <w:rPr>
                <w:sz w:val="28"/>
                <w:szCs w:val="28"/>
              </w:rPr>
              <w:t>.</w:t>
            </w:r>
            <w:r w:rsidRPr="00B058D7">
              <w:rPr>
                <w:sz w:val="28"/>
                <w:szCs w:val="28"/>
              </w:rPr>
              <w:t xml:space="preserve"> </w:t>
            </w:r>
            <w:r w:rsidRPr="00B058D7">
              <w:rPr>
                <w:spacing w:val="-10"/>
                <w:sz w:val="28"/>
                <w:szCs w:val="28"/>
              </w:rPr>
              <w:t>Нормативно-правова основа ме</w:t>
            </w:r>
            <w:r w:rsidRPr="00B058D7">
              <w:rPr>
                <w:spacing w:val="-10"/>
                <w:sz w:val="28"/>
                <w:szCs w:val="28"/>
              </w:rPr>
              <w:t>т</w:t>
            </w:r>
            <w:r w:rsidRPr="00B058D7">
              <w:rPr>
                <w:spacing w:val="-10"/>
                <w:sz w:val="28"/>
                <w:szCs w:val="28"/>
              </w:rPr>
              <w:t xml:space="preserve">рологічного забезпечення геодезичних </w:t>
            </w:r>
            <w:r w:rsidRPr="00B058D7">
              <w:rPr>
                <w:sz w:val="28"/>
                <w:szCs w:val="28"/>
              </w:rPr>
              <w:t>вимірювань. Держстандарти України</w:t>
            </w:r>
          </w:p>
        </w:tc>
      </w:tr>
      <w:tr w:rsidR="00E90A97" w:rsidRPr="00DF3C4D" w:rsidTr="00AB0C42">
        <w:trPr>
          <w:trHeight w:val="818"/>
        </w:trPr>
        <w:tc>
          <w:tcPr>
            <w:tcW w:w="2551" w:type="pct"/>
            <w:vMerge/>
          </w:tcPr>
          <w:p w:rsidR="00E90A97" w:rsidRPr="001E6DE8" w:rsidRDefault="00E90A97" w:rsidP="001E6DE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49" w:type="pct"/>
          </w:tcPr>
          <w:p w:rsidR="00E90A97" w:rsidRPr="00B058D7" w:rsidRDefault="00E90A97" w:rsidP="000E506F">
            <w:pPr>
              <w:ind w:right="-5"/>
              <w:jc w:val="both"/>
              <w:rPr>
                <w:sz w:val="28"/>
                <w:szCs w:val="28"/>
              </w:rPr>
            </w:pPr>
            <w:r w:rsidRPr="00B058D7">
              <w:rPr>
                <w:sz w:val="28"/>
                <w:szCs w:val="28"/>
              </w:rPr>
              <w:t>РН 4</w:t>
            </w:r>
            <w:r>
              <w:rPr>
                <w:sz w:val="28"/>
                <w:szCs w:val="28"/>
              </w:rPr>
              <w:t>.</w:t>
            </w:r>
            <w:r w:rsidRPr="00B058D7">
              <w:rPr>
                <w:sz w:val="28"/>
                <w:szCs w:val="28"/>
              </w:rPr>
              <w:t xml:space="preserve"> </w:t>
            </w:r>
            <w:r w:rsidRPr="00B058D7">
              <w:rPr>
                <w:spacing w:val="-10"/>
                <w:sz w:val="28"/>
                <w:szCs w:val="28"/>
              </w:rPr>
              <w:t>Передача розмірів одиниць роб</w:t>
            </w:r>
            <w:r w:rsidRPr="00B058D7">
              <w:rPr>
                <w:spacing w:val="-10"/>
                <w:sz w:val="28"/>
                <w:szCs w:val="28"/>
              </w:rPr>
              <w:t>о</w:t>
            </w:r>
            <w:r w:rsidRPr="00B058D7">
              <w:rPr>
                <w:spacing w:val="-10"/>
                <w:sz w:val="28"/>
                <w:szCs w:val="28"/>
              </w:rPr>
              <w:t>чим засобам геодезичних приладів</w:t>
            </w:r>
          </w:p>
        </w:tc>
      </w:tr>
      <w:tr w:rsidR="00E90A97" w:rsidRPr="00DF3C4D" w:rsidTr="00AB0C42">
        <w:trPr>
          <w:trHeight w:val="893"/>
        </w:trPr>
        <w:tc>
          <w:tcPr>
            <w:tcW w:w="2551" w:type="pct"/>
            <w:vMerge w:val="restart"/>
          </w:tcPr>
          <w:p w:rsidR="00E90A97" w:rsidRPr="007925B4" w:rsidRDefault="00E90A97" w:rsidP="00AB0C42">
            <w:pPr>
              <w:keepNext/>
              <w:jc w:val="both"/>
              <w:outlineLvl w:val="2"/>
              <w:rPr>
                <w:sz w:val="28"/>
                <w:szCs w:val="28"/>
                <w:highlight w:val="yellow"/>
              </w:rPr>
            </w:pPr>
            <w:r w:rsidRPr="00AB0C42">
              <w:rPr>
                <w:b/>
                <w:sz w:val="28"/>
                <w:szCs w:val="28"/>
              </w:rPr>
              <w:t>МСС 3</w:t>
            </w:r>
            <w:r>
              <w:rPr>
                <w:b/>
                <w:sz w:val="28"/>
                <w:szCs w:val="28"/>
              </w:rPr>
              <w:t>.</w:t>
            </w:r>
            <w:r w:rsidRPr="00BE03F4">
              <w:rPr>
                <w:sz w:val="28"/>
                <w:szCs w:val="28"/>
              </w:rPr>
              <w:t xml:space="preserve"> Знати організацію проведення та уміти виконувати </w:t>
            </w:r>
            <w:bookmarkStart w:id="0" w:name="_Toc188123406"/>
            <w:bookmarkStart w:id="1" w:name="_Toc188167455"/>
            <w:bookmarkStart w:id="2" w:name="_Toc188167693"/>
            <w:bookmarkStart w:id="3" w:name="_Toc188168415"/>
            <w:bookmarkStart w:id="4" w:name="_Toc188168868"/>
            <w:bookmarkStart w:id="5" w:name="_Toc214271513"/>
            <w:bookmarkStart w:id="6" w:name="_Toc435697939"/>
            <w:r w:rsidRPr="00BE03F4">
              <w:rPr>
                <w:sz w:val="28"/>
                <w:szCs w:val="28"/>
              </w:rPr>
              <w:t>метрологічну ате</w:t>
            </w:r>
            <w:r w:rsidRPr="00BE03F4">
              <w:rPr>
                <w:sz w:val="28"/>
                <w:szCs w:val="28"/>
              </w:rPr>
              <w:t>с</w:t>
            </w:r>
            <w:r w:rsidRPr="00BE03F4">
              <w:rPr>
                <w:sz w:val="28"/>
                <w:szCs w:val="28"/>
              </w:rPr>
              <w:t>таці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BE03F4">
              <w:rPr>
                <w:sz w:val="28"/>
                <w:szCs w:val="28"/>
              </w:rPr>
              <w:t>ю і ремонт геодезичних приладів</w:t>
            </w:r>
          </w:p>
          <w:p w:rsidR="00E90A97" w:rsidRPr="007925B4" w:rsidRDefault="00E90A97" w:rsidP="000E506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49" w:type="pct"/>
          </w:tcPr>
          <w:p w:rsidR="00E90A97" w:rsidRPr="00C07E79" w:rsidRDefault="00E90A97" w:rsidP="000E506F">
            <w:pPr>
              <w:ind w:right="-5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РН 5. </w:t>
            </w:r>
            <w:r w:rsidRPr="0039571F">
              <w:rPr>
                <w:spacing w:val="-11"/>
                <w:sz w:val="28"/>
                <w:szCs w:val="28"/>
              </w:rPr>
              <w:t>Організація і проведення ремонту та повірок геодезичних приладів</w:t>
            </w:r>
          </w:p>
        </w:tc>
      </w:tr>
      <w:tr w:rsidR="00E90A97" w:rsidRPr="00DF3C4D" w:rsidTr="00186CBE">
        <w:trPr>
          <w:trHeight w:val="890"/>
        </w:trPr>
        <w:tc>
          <w:tcPr>
            <w:tcW w:w="2551" w:type="pct"/>
            <w:vMerge/>
          </w:tcPr>
          <w:p w:rsidR="00E90A97" w:rsidRPr="00872185" w:rsidRDefault="00E90A97" w:rsidP="00580AE1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49" w:type="pct"/>
          </w:tcPr>
          <w:p w:rsidR="00E90A97" w:rsidRDefault="00E90A97" w:rsidP="000E506F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 6. </w:t>
            </w:r>
            <w:r w:rsidRPr="0039571F">
              <w:rPr>
                <w:sz w:val="28"/>
                <w:szCs w:val="28"/>
              </w:rPr>
              <w:t>Методика метрологічної пові</w:t>
            </w:r>
            <w:r w:rsidRPr="0039571F">
              <w:rPr>
                <w:sz w:val="28"/>
                <w:szCs w:val="28"/>
              </w:rPr>
              <w:t>р</w:t>
            </w:r>
            <w:r w:rsidRPr="0039571F">
              <w:rPr>
                <w:sz w:val="28"/>
                <w:szCs w:val="28"/>
              </w:rPr>
              <w:t>ки теодолітів та нівелірів</w:t>
            </w:r>
          </w:p>
        </w:tc>
      </w:tr>
    </w:tbl>
    <w:p w:rsidR="00E90A97" w:rsidRPr="004D5B9D" w:rsidRDefault="00E90A97" w:rsidP="004D5B9D">
      <w:pPr>
        <w:ind w:right="-5"/>
        <w:jc w:val="center"/>
        <w:rPr>
          <w:b/>
          <w:sz w:val="28"/>
          <w:szCs w:val="28"/>
        </w:rPr>
      </w:pPr>
    </w:p>
    <w:p w:rsidR="00E90A97" w:rsidRDefault="00E90A97" w:rsidP="004D5B9D">
      <w:pPr>
        <w:ind w:right="-5"/>
        <w:jc w:val="center"/>
        <w:rPr>
          <w:b/>
          <w:sz w:val="28"/>
          <w:szCs w:val="28"/>
        </w:rPr>
      </w:pPr>
    </w:p>
    <w:p w:rsidR="00E90A97" w:rsidRPr="004D5B9D" w:rsidRDefault="00E90A97" w:rsidP="004D5B9D">
      <w:pPr>
        <w:ind w:right="-5"/>
        <w:jc w:val="center"/>
        <w:rPr>
          <w:b/>
          <w:sz w:val="28"/>
          <w:szCs w:val="28"/>
        </w:rPr>
      </w:pPr>
      <w:r w:rsidRPr="00A12273">
        <w:rPr>
          <w:b/>
          <w:sz w:val="28"/>
          <w:szCs w:val="28"/>
        </w:rPr>
        <w:t>9</w:t>
      </w:r>
      <w:r w:rsidRPr="004D5B9D">
        <w:rPr>
          <w:b/>
          <w:sz w:val="28"/>
          <w:szCs w:val="28"/>
        </w:rPr>
        <w:t>. Тематичний план та розподіл обсягу за видами навчальних занять</w:t>
      </w:r>
    </w:p>
    <w:p w:rsidR="00E90A97" w:rsidRPr="004D5B9D" w:rsidRDefault="00E90A97" w:rsidP="004D5B9D">
      <w:pPr>
        <w:ind w:right="-5"/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2"/>
        <w:gridCol w:w="1175"/>
        <w:gridCol w:w="1175"/>
        <w:gridCol w:w="1173"/>
      </w:tblGrid>
      <w:tr w:rsidR="00E90A97" w:rsidRPr="004D5B9D" w:rsidTr="00D92CDF">
        <w:trPr>
          <w:trHeight w:val="230"/>
          <w:tblHeader/>
        </w:trPr>
        <w:tc>
          <w:tcPr>
            <w:tcW w:w="3213" w:type="pct"/>
            <w:vMerge w:val="restart"/>
            <w:vAlign w:val="center"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4D5B9D">
              <w:rPr>
                <w:b/>
                <w:color w:val="000000"/>
                <w:sz w:val="28"/>
                <w:szCs w:val="28"/>
              </w:rPr>
              <w:t>Види, тематика навчальних занять, шифри д</w:t>
            </w:r>
            <w:r w:rsidRPr="004D5B9D">
              <w:rPr>
                <w:b/>
                <w:color w:val="000000"/>
                <w:sz w:val="28"/>
                <w:szCs w:val="28"/>
              </w:rPr>
              <w:t>и</w:t>
            </w:r>
            <w:r w:rsidRPr="004D5B9D">
              <w:rPr>
                <w:b/>
                <w:color w:val="000000"/>
                <w:sz w:val="28"/>
                <w:szCs w:val="28"/>
              </w:rPr>
              <w:t xml:space="preserve">сциплінарних результатів навчання </w:t>
            </w:r>
          </w:p>
        </w:tc>
        <w:tc>
          <w:tcPr>
            <w:tcW w:w="1787" w:type="pct"/>
            <w:gridSpan w:val="3"/>
            <w:vAlign w:val="center"/>
          </w:tcPr>
          <w:p w:rsidR="00E90A97" w:rsidRPr="004D5B9D" w:rsidRDefault="00E90A97" w:rsidP="00D92C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5B9D">
              <w:rPr>
                <w:b/>
                <w:color w:val="000000"/>
                <w:sz w:val="28"/>
                <w:szCs w:val="28"/>
              </w:rPr>
              <w:t>Обсяг, години</w:t>
            </w:r>
          </w:p>
        </w:tc>
      </w:tr>
      <w:tr w:rsidR="00E90A97" w:rsidRPr="004D5B9D" w:rsidTr="00D92CDF">
        <w:trPr>
          <w:trHeight w:val="230"/>
          <w:tblHeader/>
        </w:trPr>
        <w:tc>
          <w:tcPr>
            <w:tcW w:w="3213" w:type="pct"/>
            <w:vMerge/>
            <w:shd w:val="clear" w:color="auto" w:fill="D9D9D9"/>
            <w:vAlign w:val="center"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4D5B9D">
              <w:rPr>
                <w:color w:val="000000"/>
                <w:sz w:val="28"/>
                <w:szCs w:val="28"/>
              </w:rPr>
              <w:t>ауд.</w:t>
            </w:r>
          </w:p>
        </w:tc>
        <w:tc>
          <w:tcPr>
            <w:tcW w:w="596" w:type="pct"/>
            <w:vAlign w:val="center"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4D5B9D">
              <w:rPr>
                <w:color w:val="000000"/>
                <w:sz w:val="28"/>
                <w:szCs w:val="28"/>
              </w:rPr>
              <w:t>СРС</w:t>
            </w:r>
          </w:p>
        </w:tc>
        <w:tc>
          <w:tcPr>
            <w:tcW w:w="595" w:type="pct"/>
            <w:vAlign w:val="center"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4D5B9D">
              <w:rPr>
                <w:color w:val="000000"/>
                <w:sz w:val="28"/>
                <w:szCs w:val="28"/>
              </w:rPr>
              <w:t>разом</w:t>
            </w:r>
          </w:p>
        </w:tc>
      </w:tr>
      <w:tr w:rsidR="00E90A97" w:rsidRPr="004D5B9D" w:rsidTr="00D92CDF">
        <w:trPr>
          <w:trHeight w:val="230"/>
        </w:trPr>
        <w:tc>
          <w:tcPr>
            <w:tcW w:w="5000" w:type="pct"/>
            <w:gridSpan w:val="4"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4D5B9D">
              <w:rPr>
                <w:b/>
                <w:color w:val="000000"/>
                <w:sz w:val="28"/>
                <w:szCs w:val="28"/>
              </w:rPr>
              <w:t>ЛЕКЦІЇ</w:t>
            </w:r>
          </w:p>
        </w:tc>
      </w:tr>
      <w:tr w:rsidR="00E90A97" w:rsidRPr="004D5B9D" w:rsidTr="00D92CDF">
        <w:trPr>
          <w:trHeight w:val="230"/>
        </w:trPr>
        <w:tc>
          <w:tcPr>
            <w:tcW w:w="3213" w:type="pct"/>
          </w:tcPr>
          <w:p w:rsidR="00E90A97" w:rsidRPr="00A978BB" w:rsidRDefault="00E90A97" w:rsidP="000E506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86809">
              <w:rPr>
                <w:b/>
                <w:sz w:val="28"/>
                <w:szCs w:val="28"/>
              </w:rPr>
              <w:t xml:space="preserve">РН 1. </w:t>
            </w:r>
            <w:r w:rsidRPr="00A978BB">
              <w:rPr>
                <w:b/>
                <w:spacing w:val="-11"/>
                <w:sz w:val="28"/>
                <w:szCs w:val="28"/>
              </w:rPr>
              <w:t>Предмет та зміст дисципліни. Значення її та зв'язок з іншими дисциплінами</w:t>
            </w:r>
          </w:p>
        </w:tc>
        <w:tc>
          <w:tcPr>
            <w:tcW w:w="596" w:type="pct"/>
            <w:vMerge w:val="restart"/>
          </w:tcPr>
          <w:p w:rsidR="00E90A97" w:rsidRPr="00086809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pct"/>
            <w:vMerge w:val="restart"/>
          </w:tcPr>
          <w:p w:rsidR="00E90A97" w:rsidRPr="00086809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5" w:type="pct"/>
            <w:vMerge w:val="restart"/>
          </w:tcPr>
          <w:p w:rsidR="00E90A97" w:rsidRPr="00086809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90A97" w:rsidRPr="004D5B9D" w:rsidTr="00D92CDF">
        <w:trPr>
          <w:trHeight w:val="230"/>
        </w:trPr>
        <w:tc>
          <w:tcPr>
            <w:tcW w:w="3213" w:type="pct"/>
          </w:tcPr>
          <w:p w:rsidR="00E90A97" w:rsidRPr="00104E42" w:rsidRDefault="00E90A97" w:rsidP="00781EF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86809">
              <w:rPr>
                <w:color w:val="000000"/>
                <w:sz w:val="28"/>
                <w:szCs w:val="28"/>
              </w:rPr>
              <w:t xml:space="preserve">1.1. </w:t>
            </w:r>
            <w:r w:rsidRPr="0087250A">
              <w:rPr>
                <w:sz w:val="28"/>
                <w:szCs w:val="28"/>
              </w:rPr>
              <w:t>Сучасний етап розвитку України у метролог</w:t>
            </w:r>
            <w:r w:rsidRPr="0087250A">
              <w:rPr>
                <w:sz w:val="28"/>
                <w:szCs w:val="28"/>
              </w:rPr>
              <w:t>і</w:t>
            </w:r>
            <w:r w:rsidRPr="0087250A">
              <w:rPr>
                <w:sz w:val="28"/>
                <w:szCs w:val="28"/>
              </w:rPr>
              <w:t>чному забезпечені.</w:t>
            </w:r>
            <w:r>
              <w:rPr>
                <w:sz w:val="28"/>
                <w:szCs w:val="28"/>
              </w:rPr>
              <w:t xml:space="preserve"> </w:t>
            </w:r>
            <w:r w:rsidRPr="00104E42">
              <w:rPr>
                <w:sz w:val="28"/>
                <w:szCs w:val="28"/>
              </w:rPr>
              <w:t xml:space="preserve">Етапи розвитку </w:t>
            </w:r>
            <w:r>
              <w:rPr>
                <w:sz w:val="28"/>
                <w:szCs w:val="28"/>
              </w:rPr>
              <w:t>метрології, стандартизації і сертифікації</w:t>
            </w: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A97" w:rsidRPr="004D5B9D" w:rsidTr="005B4B23">
        <w:trPr>
          <w:trHeight w:val="311"/>
        </w:trPr>
        <w:tc>
          <w:tcPr>
            <w:tcW w:w="3213" w:type="pct"/>
          </w:tcPr>
          <w:p w:rsidR="00E90A97" w:rsidRPr="009D66D9" w:rsidRDefault="00E90A97" w:rsidP="000E50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1.2</w:t>
            </w:r>
            <w:r w:rsidRPr="00104E42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Основні положення системи СІ</w:t>
            </w: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A97" w:rsidRPr="004D5B9D" w:rsidTr="00D92CDF">
        <w:tc>
          <w:tcPr>
            <w:tcW w:w="3213" w:type="pct"/>
          </w:tcPr>
          <w:p w:rsidR="00E90A97" w:rsidRPr="004D6F96" w:rsidRDefault="00E90A97" w:rsidP="000E506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РН 2. </w:t>
            </w:r>
            <w:r w:rsidRPr="004D6F96">
              <w:rPr>
                <w:b/>
                <w:spacing w:val="-8"/>
                <w:sz w:val="28"/>
                <w:szCs w:val="28"/>
              </w:rPr>
              <w:t xml:space="preserve">Роз'яснення основних положень Закону України «Про метрологію та </w:t>
            </w:r>
            <w:r w:rsidRPr="004D6F96">
              <w:rPr>
                <w:b/>
                <w:spacing w:val="-10"/>
                <w:sz w:val="28"/>
                <w:szCs w:val="28"/>
              </w:rPr>
              <w:t>метрологічну діял</w:t>
            </w:r>
            <w:r w:rsidRPr="004D6F96">
              <w:rPr>
                <w:b/>
                <w:spacing w:val="-10"/>
                <w:sz w:val="28"/>
                <w:szCs w:val="28"/>
              </w:rPr>
              <w:t>ь</w:t>
            </w:r>
            <w:r w:rsidRPr="004D6F96">
              <w:rPr>
                <w:b/>
                <w:spacing w:val="-10"/>
                <w:sz w:val="28"/>
                <w:szCs w:val="28"/>
              </w:rPr>
              <w:t>ність» щодо геодезичних вимірювань</w:t>
            </w:r>
          </w:p>
        </w:tc>
        <w:tc>
          <w:tcPr>
            <w:tcW w:w="596" w:type="pct"/>
            <w:vMerge w:val="restart"/>
          </w:tcPr>
          <w:p w:rsidR="00E90A97" w:rsidRPr="00086809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pct"/>
            <w:vMerge w:val="restart"/>
          </w:tcPr>
          <w:p w:rsidR="00E90A97" w:rsidRPr="00086809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5" w:type="pct"/>
            <w:vMerge w:val="restart"/>
          </w:tcPr>
          <w:p w:rsidR="00E90A97" w:rsidRPr="00086809" w:rsidRDefault="00E90A97" w:rsidP="000E506F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90A97" w:rsidRPr="004D5B9D" w:rsidTr="00D92CDF">
        <w:tc>
          <w:tcPr>
            <w:tcW w:w="3213" w:type="pct"/>
          </w:tcPr>
          <w:p w:rsidR="00E90A97" w:rsidRPr="00086809" w:rsidRDefault="00E90A97" w:rsidP="000E506F">
            <w:pPr>
              <w:jc w:val="both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 xml:space="preserve">2.1. </w:t>
            </w:r>
            <w:r w:rsidRPr="00C822F3">
              <w:rPr>
                <w:sz w:val="28"/>
                <w:szCs w:val="28"/>
              </w:rPr>
              <w:t>Основні терміни та їх визначення</w:t>
            </w: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A97" w:rsidRPr="004D5B9D" w:rsidTr="006E3841">
        <w:trPr>
          <w:trHeight w:val="410"/>
        </w:trPr>
        <w:tc>
          <w:tcPr>
            <w:tcW w:w="3213" w:type="pct"/>
          </w:tcPr>
          <w:p w:rsidR="00E90A97" w:rsidRPr="00086809" w:rsidRDefault="00E90A97" w:rsidP="000E506F">
            <w:pPr>
              <w:jc w:val="both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 xml:space="preserve">2.2. </w:t>
            </w:r>
            <w:r w:rsidRPr="00C822F3">
              <w:rPr>
                <w:sz w:val="28"/>
                <w:szCs w:val="28"/>
              </w:rPr>
              <w:t>Сфера дії Закону</w:t>
            </w: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A97" w:rsidRPr="004D5B9D" w:rsidTr="00D92CDF">
        <w:tc>
          <w:tcPr>
            <w:tcW w:w="3213" w:type="pct"/>
          </w:tcPr>
          <w:p w:rsidR="00E90A97" w:rsidRPr="004D6F96" w:rsidRDefault="00E90A97" w:rsidP="000E506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86809">
              <w:rPr>
                <w:b/>
                <w:sz w:val="28"/>
                <w:szCs w:val="28"/>
              </w:rPr>
              <w:t>РН 3</w:t>
            </w:r>
            <w:r>
              <w:rPr>
                <w:b/>
                <w:sz w:val="28"/>
                <w:szCs w:val="28"/>
              </w:rPr>
              <w:t>.</w:t>
            </w:r>
            <w:r w:rsidRPr="00086809">
              <w:rPr>
                <w:b/>
                <w:sz w:val="28"/>
                <w:szCs w:val="28"/>
              </w:rPr>
              <w:t xml:space="preserve"> </w:t>
            </w:r>
            <w:r w:rsidRPr="004D6F96">
              <w:rPr>
                <w:b/>
                <w:spacing w:val="-10"/>
                <w:sz w:val="28"/>
                <w:szCs w:val="28"/>
              </w:rPr>
              <w:t xml:space="preserve">Нормативно-правова основа метрологічного забезпечення геодезичних </w:t>
            </w:r>
            <w:r w:rsidRPr="004D6F96">
              <w:rPr>
                <w:b/>
                <w:sz w:val="28"/>
                <w:szCs w:val="28"/>
              </w:rPr>
              <w:t>вимірювань. Держст</w:t>
            </w:r>
            <w:r w:rsidRPr="004D6F96">
              <w:rPr>
                <w:b/>
                <w:sz w:val="28"/>
                <w:szCs w:val="28"/>
              </w:rPr>
              <w:t>а</w:t>
            </w:r>
            <w:r w:rsidRPr="004D6F96">
              <w:rPr>
                <w:b/>
                <w:sz w:val="28"/>
                <w:szCs w:val="28"/>
              </w:rPr>
              <w:t>ндарти України</w:t>
            </w:r>
          </w:p>
        </w:tc>
        <w:tc>
          <w:tcPr>
            <w:tcW w:w="596" w:type="pct"/>
            <w:vMerge w:val="restart"/>
          </w:tcPr>
          <w:p w:rsidR="00E90A97" w:rsidRPr="000E506F" w:rsidRDefault="00E90A97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96" w:type="pct"/>
            <w:vMerge w:val="restart"/>
          </w:tcPr>
          <w:p w:rsidR="00E90A97" w:rsidRPr="000E506F" w:rsidRDefault="00E90A97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95" w:type="pct"/>
            <w:vMerge w:val="restart"/>
          </w:tcPr>
          <w:p w:rsidR="00E90A97" w:rsidRPr="000E506F" w:rsidRDefault="00E90A97" w:rsidP="000E506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E90A97" w:rsidRPr="004D5B9D" w:rsidTr="00D92CDF">
        <w:tc>
          <w:tcPr>
            <w:tcW w:w="3213" w:type="pct"/>
          </w:tcPr>
          <w:p w:rsidR="00E90A97" w:rsidRPr="00104E42" w:rsidRDefault="00E90A97" w:rsidP="006E3841">
            <w:pPr>
              <w:rPr>
                <w:sz w:val="28"/>
                <w:szCs w:val="28"/>
                <w:lang w:val="ru-RU"/>
              </w:rPr>
            </w:pPr>
            <w:r w:rsidRPr="00104E42">
              <w:rPr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>Нормативні документи які регламентують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трологічну діяльність в Україні</w:t>
            </w: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A97" w:rsidRPr="004D5B9D" w:rsidTr="00A65441">
        <w:trPr>
          <w:trHeight w:val="162"/>
        </w:trPr>
        <w:tc>
          <w:tcPr>
            <w:tcW w:w="3213" w:type="pct"/>
          </w:tcPr>
          <w:p w:rsidR="00E90A97" w:rsidRPr="00104E42" w:rsidRDefault="00E90A97" w:rsidP="006E3841">
            <w:pPr>
              <w:rPr>
                <w:sz w:val="28"/>
                <w:szCs w:val="28"/>
                <w:lang w:val="ru-RU"/>
              </w:rPr>
            </w:pPr>
            <w:r w:rsidRPr="00104E42">
              <w:rPr>
                <w:sz w:val="28"/>
                <w:szCs w:val="28"/>
              </w:rPr>
              <w:lastRenderedPageBreak/>
              <w:t xml:space="preserve">3.2 </w:t>
            </w:r>
            <w:r>
              <w:rPr>
                <w:sz w:val="28"/>
                <w:szCs w:val="28"/>
              </w:rPr>
              <w:t>Мета та основні задачи метрологічного забе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печення</w:t>
            </w: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A97" w:rsidRPr="004D5B9D" w:rsidTr="00D92CDF">
        <w:trPr>
          <w:trHeight w:val="162"/>
        </w:trPr>
        <w:tc>
          <w:tcPr>
            <w:tcW w:w="3213" w:type="pct"/>
          </w:tcPr>
          <w:p w:rsidR="00E90A97" w:rsidRPr="00104E42" w:rsidRDefault="00E90A97" w:rsidP="006E3841">
            <w:pPr>
              <w:rPr>
                <w:sz w:val="28"/>
                <w:szCs w:val="28"/>
                <w:lang w:val="ru-RU"/>
              </w:rPr>
            </w:pPr>
            <w:r w:rsidRPr="00104E42">
              <w:rPr>
                <w:sz w:val="28"/>
                <w:szCs w:val="28"/>
              </w:rPr>
              <w:t xml:space="preserve">3.3 </w:t>
            </w:r>
            <w:r>
              <w:rPr>
                <w:sz w:val="28"/>
                <w:szCs w:val="28"/>
              </w:rPr>
              <w:t>Структура метрологічної служби України</w:t>
            </w: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A97" w:rsidRPr="004D5B9D" w:rsidTr="00D92CDF">
        <w:tc>
          <w:tcPr>
            <w:tcW w:w="3213" w:type="pct"/>
          </w:tcPr>
          <w:p w:rsidR="00E90A97" w:rsidRPr="00DA36E7" w:rsidRDefault="00E90A97" w:rsidP="000E506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РН </w:t>
            </w:r>
            <w:r w:rsidRPr="00DA36E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DA36E7">
              <w:rPr>
                <w:b/>
                <w:sz w:val="28"/>
                <w:szCs w:val="28"/>
              </w:rPr>
              <w:t xml:space="preserve"> </w:t>
            </w:r>
            <w:r w:rsidRPr="00DA36E7">
              <w:rPr>
                <w:b/>
                <w:spacing w:val="-10"/>
                <w:sz w:val="28"/>
                <w:szCs w:val="28"/>
              </w:rPr>
              <w:t>Передача розмірів одиниць робочим засобам геодезичних приладів</w:t>
            </w:r>
          </w:p>
        </w:tc>
        <w:tc>
          <w:tcPr>
            <w:tcW w:w="596" w:type="pct"/>
            <w:vMerge w:val="restart"/>
          </w:tcPr>
          <w:p w:rsidR="00E90A97" w:rsidRPr="00086809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pct"/>
            <w:vMerge w:val="restart"/>
          </w:tcPr>
          <w:p w:rsidR="00E90A97" w:rsidRPr="00086809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5" w:type="pct"/>
            <w:vMerge w:val="restart"/>
          </w:tcPr>
          <w:p w:rsidR="00E90A97" w:rsidRPr="00086809" w:rsidRDefault="00E90A97" w:rsidP="00E02A0E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90A97" w:rsidRPr="004D5B9D" w:rsidTr="00D92CDF">
        <w:tc>
          <w:tcPr>
            <w:tcW w:w="3213" w:type="pct"/>
          </w:tcPr>
          <w:p w:rsidR="00E90A97" w:rsidRPr="004D6F96" w:rsidRDefault="00E90A97" w:rsidP="000E506F">
            <w:pPr>
              <w:jc w:val="both"/>
              <w:rPr>
                <w:color w:val="000000"/>
                <w:sz w:val="28"/>
                <w:szCs w:val="28"/>
              </w:rPr>
            </w:pPr>
            <w:r w:rsidRPr="004D6F96">
              <w:rPr>
                <w:sz w:val="28"/>
                <w:szCs w:val="28"/>
              </w:rPr>
              <w:t>4.1 Еталони основних одиниць та їх класифікація</w:t>
            </w: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A97" w:rsidRPr="004D5B9D" w:rsidTr="006E3841">
        <w:trPr>
          <w:trHeight w:val="228"/>
        </w:trPr>
        <w:tc>
          <w:tcPr>
            <w:tcW w:w="3213" w:type="pct"/>
          </w:tcPr>
          <w:p w:rsidR="00E90A97" w:rsidRPr="004D6F96" w:rsidRDefault="00E90A97" w:rsidP="006E3841">
            <w:pPr>
              <w:rPr>
                <w:sz w:val="28"/>
                <w:szCs w:val="28"/>
                <w:highlight w:val="yellow"/>
              </w:rPr>
            </w:pPr>
            <w:r w:rsidRPr="004D6F96">
              <w:rPr>
                <w:sz w:val="28"/>
                <w:szCs w:val="28"/>
              </w:rPr>
              <w:t xml:space="preserve">4.2 </w:t>
            </w:r>
            <w:r>
              <w:rPr>
                <w:sz w:val="28"/>
                <w:szCs w:val="28"/>
              </w:rPr>
              <w:t>П</w:t>
            </w:r>
            <w:r w:rsidRPr="004D6F96">
              <w:rPr>
                <w:sz w:val="28"/>
                <w:szCs w:val="28"/>
              </w:rPr>
              <w:t>ередача розміру одиниць від еталонів до р</w:t>
            </w:r>
            <w:r w:rsidRPr="004D6F96">
              <w:rPr>
                <w:sz w:val="28"/>
                <w:szCs w:val="28"/>
              </w:rPr>
              <w:t>о</w:t>
            </w:r>
            <w:r w:rsidRPr="004D6F96">
              <w:rPr>
                <w:sz w:val="28"/>
                <w:szCs w:val="28"/>
              </w:rPr>
              <w:t>бочих засобів вимірювань</w:t>
            </w: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A97" w:rsidRPr="004D5B9D" w:rsidTr="00D92CDF">
        <w:tc>
          <w:tcPr>
            <w:tcW w:w="3213" w:type="pct"/>
          </w:tcPr>
          <w:p w:rsidR="00E90A97" w:rsidRPr="00086809" w:rsidRDefault="00E90A97" w:rsidP="00B12D57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РН </w:t>
            </w:r>
            <w:r w:rsidRPr="00DA36E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Pr="00DA36E7">
              <w:rPr>
                <w:b/>
                <w:sz w:val="28"/>
                <w:szCs w:val="28"/>
              </w:rPr>
              <w:t xml:space="preserve"> </w:t>
            </w:r>
            <w:r w:rsidRPr="00DA36E7">
              <w:rPr>
                <w:b/>
                <w:spacing w:val="-11"/>
                <w:sz w:val="28"/>
                <w:szCs w:val="28"/>
              </w:rPr>
              <w:t>Організація і проведення ремонту та повірок геодезичних приладів</w:t>
            </w:r>
          </w:p>
        </w:tc>
        <w:tc>
          <w:tcPr>
            <w:tcW w:w="596" w:type="pct"/>
            <w:vMerge w:val="restart"/>
          </w:tcPr>
          <w:p w:rsidR="00E90A97" w:rsidRPr="00086809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6" w:type="pct"/>
            <w:vMerge w:val="restart"/>
          </w:tcPr>
          <w:p w:rsidR="00E90A97" w:rsidRPr="00086809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5" w:type="pct"/>
            <w:vMerge w:val="restart"/>
          </w:tcPr>
          <w:p w:rsidR="00E90A97" w:rsidRPr="00086809" w:rsidRDefault="00E90A97" w:rsidP="00E02A0E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E90A97" w:rsidRPr="004D5B9D" w:rsidTr="00D92CDF">
        <w:tc>
          <w:tcPr>
            <w:tcW w:w="3213" w:type="pct"/>
          </w:tcPr>
          <w:p w:rsidR="00E90A97" w:rsidRPr="00104E42" w:rsidRDefault="00E90A97" w:rsidP="000E506F">
            <w:pPr>
              <w:jc w:val="both"/>
              <w:rPr>
                <w:color w:val="000000"/>
                <w:sz w:val="28"/>
                <w:szCs w:val="28"/>
              </w:rPr>
            </w:pPr>
            <w:r w:rsidRPr="00104E42">
              <w:rPr>
                <w:sz w:val="28"/>
                <w:szCs w:val="28"/>
              </w:rPr>
              <w:t xml:space="preserve">5.1 </w:t>
            </w:r>
            <w:r>
              <w:rPr>
                <w:sz w:val="28"/>
                <w:szCs w:val="28"/>
              </w:rPr>
              <w:t>Організація робіт з метрологічної атестації</w:t>
            </w: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A97" w:rsidRPr="004D5B9D" w:rsidTr="00D92CDF">
        <w:tc>
          <w:tcPr>
            <w:tcW w:w="3213" w:type="pct"/>
          </w:tcPr>
          <w:p w:rsidR="00E90A97" w:rsidRPr="00086809" w:rsidRDefault="00E90A97" w:rsidP="000E506F">
            <w:pPr>
              <w:jc w:val="both"/>
              <w:rPr>
                <w:color w:val="000000"/>
                <w:sz w:val="28"/>
                <w:szCs w:val="28"/>
              </w:rPr>
            </w:pPr>
            <w:r w:rsidRPr="00104E42">
              <w:rPr>
                <w:sz w:val="28"/>
                <w:szCs w:val="28"/>
              </w:rPr>
              <w:t xml:space="preserve">5.2 </w:t>
            </w:r>
            <w:r>
              <w:rPr>
                <w:sz w:val="28"/>
                <w:szCs w:val="28"/>
              </w:rPr>
              <w:t>Порядок проведення метрологічної атестації</w:t>
            </w: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A97" w:rsidRPr="004D5B9D" w:rsidTr="00D92CDF">
        <w:tc>
          <w:tcPr>
            <w:tcW w:w="3213" w:type="pct"/>
          </w:tcPr>
          <w:p w:rsidR="00E90A97" w:rsidRPr="00DA36E7" w:rsidRDefault="00E90A97" w:rsidP="000E506F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РН </w:t>
            </w:r>
            <w:r w:rsidRPr="00DA36E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Pr="00DA36E7">
              <w:rPr>
                <w:b/>
                <w:sz w:val="28"/>
                <w:szCs w:val="28"/>
              </w:rPr>
              <w:t xml:space="preserve"> Методика метрологічної повірки теодол</w:t>
            </w:r>
            <w:r w:rsidRPr="00DA36E7">
              <w:rPr>
                <w:b/>
                <w:sz w:val="28"/>
                <w:szCs w:val="28"/>
              </w:rPr>
              <w:t>і</w:t>
            </w:r>
            <w:r w:rsidRPr="00DA36E7">
              <w:rPr>
                <w:b/>
                <w:sz w:val="28"/>
                <w:szCs w:val="28"/>
              </w:rPr>
              <w:t>тів та нівелірів</w:t>
            </w:r>
          </w:p>
        </w:tc>
        <w:tc>
          <w:tcPr>
            <w:tcW w:w="596" w:type="pct"/>
            <w:vMerge w:val="restart"/>
          </w:tcPr>
          <w:p w:rsidR="00E90A97" w:rsidRPr="00086809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6" w:type="pct"/>
            <w:vMerge w:val="restart"/>
          </w:tcPr>
          <w:p w:rsidR="00E90A97" w:rsidRPr="00086809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pct"/>
            <w:vMerge w:val="restart"/>
          </w:tcPr>
          <w:p w:rsidR="00E90A97" w:rsidRPr="00086809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08680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90A97" w:rsidRPr="004D5B9D" w:rsidTr="00D92CDF">
        <w:tc>
          <w:tcPr>
            <w:tcW w:w="3213" w:type="pct"/>
          </w:tcPr>
          <w:p w:rsidR="00E90A97" w:rsidRPr="00733605" w:rsidRDefault="00E90A97" w:rsidP="00B12D57">
            <w:pPr>
              <w:rPr>
                <w:sz w:val="28"/>
                <w:szCs w:val="28"/>
              </w:rPr>
            </w:pPr>
            <w:r w:rsidRPr="00733605">
              <w:rPr>
                <w:sz w:val="28"/>
                <w:szCs w:val="28"/>
              </w:rPr>
              <w:t>6</w:t>
            </w:r>
            <w:r w:rsidRPr="00104E42">
              <w:rPr>
                <w:sz w:val="28"/>
                <w:szCs w:val="28"/>
              </w:rPr>
              <w:t>.</w:t>
            </w:r>
            <w:r w:rsidRPr="00733605">
              <w:rPr>
                <w:sz w:val="28"/>
                <w:szCs w:val="28"/>
              </w:rPr>
              <w:t>1</w:t>
            </w:r>
            <w:r w:rsidRPr="00104E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Особливості виконання метрологічної повірки теодолітів</w:t>
            </w: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pStyle w:val="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pStyle w:val="5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E90A97" w:rsidRPr="004D5B9D" w:rsidRDefault="00E90A97" w:rsidP="00D92CDF">
            <w:pPr>
              <w:pStyle w:val="5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90A97" w:rsidRPr="004D5B9D" w:rsidTr="00B12D57">
        <w:trPr>
          <w:trHeight w:val="342"/>
        </w:trPr>
        <w:tc>
          <w:tcPr>
            <w:tcW w:w="3213" w:type="pct"/>
          </w:tcPr>
          <w:p w:rsidR="00E90A97" w:rsidRPr="00AC2B5D" w:rsidRDefault="00E90A97" w:rsidP="000E506F">
            <w:pPr>
              <w:pStyle w:val="2"/>
              <w:spacing w:after="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086809">
              <w:rPr>
                <w:rFonts w:ascii="Times New Roman" w:hAnsi="Times New Roman"/>
                <w:b w:val="0"/>
                <w:color w:val="000000"/>
              </w:rPr>
              <w:t xml:space="preserve">6.2 </w:t>
            </w:r>
            <w:r w:rsidRPr="00733605">
              <w:rPr>
                <w:rFonts w:ascii="Times New Roman" w:hAnsi="Times New Roman"/>
                <w:b w:val="0"/>
              </w:rPr>
              <w:t xml:space="preserve">Особливості виконання метрологічної повірки </w:t>
            </w:r>
            <w:r>
              <w:rPr>
                <w:rFonts w:ascii="Times New Roman" w:hAnsi="Times New Roman"/>
                <w:b w:val="0"/>
              </w:rPr>
              <w:t>нівелірів</w:t>
            </w: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E90A97" w:rsidRPr="004D5B9D" w:rsidRDefault="00E90A97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A97" w:rsidRPr="004D5B9D" w:rsidTr="00D92CDF">
        <w:trPr>
          <w:trHeight w:val="96"/>
        </w:trPr>
        <w:tc>
          <w:tcPr>
            <w:tcW w:w="5000" w:type="pct"/>
            <w:gridSpan w:val="4"/>
          </w:tcPr>
          <w:p w:rsidR="00E90A97" w:rsidRPr="00104E42" w:rsidRDefault="00E90A97" w:rsidP="00D92CDF">
            <w:pPr>
              <w:pStyle w:val="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 w:rsidRPr="00104E42">
              <w:rPr>
                <w:rFonts w:ascii="Times New Roman" w:hAnsi="Times New Roman"/>
                <w:color w:val="000000"/>
              </w:rPr>
              <w:t>ЛАБОРАТОРНІ ЗАНЯТТЯ</w:t>
            </w:r>
          </w:p>
        </w:tc>
      </w:tr>
      <w:tr w:rsidR="00E90A97" w:rsidRPr="004D5B9D" w:rsidTr="00E15665">
        <w:trPr>
          <w:trHeight w:val="264"/>
        </w:trPr>
        <w:tc>
          <w:tcPr>
            <w:tcW w:w="3213" w:type="pct"/>
          </w:tcPr>
          <w:p w:rsidR="00E90A97" w:rsidRPr="00542F26" w:rsidRDefault="00E90A97" w:rsidP="000E506F">
            <w:pPr>
              <w:pStyle w:val="2"/>
              <w:spacing w:after="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42F26">
              <w:rPr>
                <w:rFonts w:ascii="Times New Roman" w:hAnsi="Times New Roman"/>
                <w:b w:val="0"/>
                <w:lang w:val="ru-RU"/>
              </w:rPr>
              <w:t xml:space="preserve">1. </w:t>
            </w:r>
            <w:r w:rsidRPr="00542F26">
              <w:rPr>
                <w:rFonts w:ascii="Times New Roman" w:hAnsi="Times New Roman"/>
                <w:b w:val="0"/>
                <w:spacing w:val="-13"/>
              </w:rPr>
              <w:t>Ознайомлення з ремонтно-повірочною лабораторією засобів МГВТ</w:t>
            </w:r>
          </w:p>
        </w:tc>
        <w:tc>
          <w:tcPr>
            <w:tcW w:w="596" w:type="pct"/>
          </w:tcPr>
          <w:p w:rsidR="00E90A97" w:rsidRPr="00E02A0E" w:rsidRDefault="00E90A97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96" w:type="pct"/>
          </w:tcPr>
          <w:p w:rsidR="00E90A97" w:rsidRPr="00E02A0E" w:rsidRDefault="00E90A97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95" w:type="pct"/>
          </w:tcPr>
          <w:p w:rsidR="00E90A97" w:rsidRPr="00E02A0E" w:rsidRDefault="00E90A97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E90A97" w:rsidRPr="004D5B9D" w:rsidTr="00E15665">
        <w:trPr>
          <w:trHeight w:val="264"/>
        </w:trPr>
        <w:tc>
          <w:tcPr>
            <w:tcW w:w="3213" w:type="pct"/>
          </w:tcPr>
          <w:p w:rsidR="00E90A97" w:rsidRPr="00466CA9" w:rsidRDefault="00E90A97" w:rsidP="00466CA9">
            <w:pPr>
              <w:shd w:val="clear" w:color="auto" w:fill="FFFFFF"/>
              <w:spacing w:line="254" w:lineRule="exact"/>
              <w:rPr>
                <w:sz w:val="28"/>
                <w:szCs w:val="28"/>
              </w:rPr>
            </w:pPr>
            <w:r w:rsidRPr="00104E42">
              <w:rPr>
                <w:sz w:val="28"/>
                <w:szCs w:val="28"/>
                <w:lang w:val="ru-RU"/>
              </w:rPr>
              <w:t xml:space="preserve">2. </w:t>
            </w:r>
            <w:r w:rsidRPr="00466CA9">
              <w:rPr>
                <w:sz w:val="28"/>
                <w:szCs w:val="28"/>
              </w:rPr>
              <w:t>Метрологічна повірка теодолітів.</w:t>
            </w:r>
          </w:p>
          <w:p w:rsidR="00E90A97" w:rsidRPr="00466CA9" w:rsidRDefault="00E90A97" w:rsidP="005B4B23">
            <w:pPr>
              <w:rPr>
                <w:sz w:val="28"/>
                <w:szCs w:val="28"/>
              </w:rPr>
            </w:pPr>
            <w:r w:rsidRPr="00466CA9">
              <w:rPr>
                <w:sz w:val="28"/>
                <w:szCs w:val="28"/>
              </w:rPr>
              <w:t xml:space="preserve"> </w:t>
            </w:r>
            <w:r w:rsidRPr="00466CA9">
              <w:rPr>
                <w:spacing w:val="-10"/>
                <w:sz w:val="28"/>
                <w:szCs w:val="28"/>
              </w:rPr>
              <w:t>Визначення середньої квадратичної похибки вимір</w:t>
            </w:r>
            <w:r w:rsidRPr="00466CA9">
              <w:rPr>
                <w:spacing w:val="-10"/>
                <w:sz w:val="28"/>
                <w:szCs w:val="28"/>
              </w:rPr>
              <w:t>ю</w:t>
            </w:r>
            <w:r w:rsidRPr="00466CA9">
              <w:rPr>
                <w:spacing w:val="-10"/>
                <w:sz w:val="28"/>
                <w:szCs w:val="28"/>
              </w:rPr>
              <w:t>вання горизонтального кута</w:t>
            </w:r>
          </w:p>
        </w:tc>
        <w:tc>
          <w:tcPr>
            <w:tcW w:w="596" w:type="pct"/>
          </w:tcPr>
          <w:p w:rsidR="00E90A97" w:rsidRPr="004D5B9D" w:rsidRDefault="00E90A97" w:rsidP="00D92CDF">
            <w:pPr>
              <w:pStyle w:val="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  <w:tc>
          <w:tcPr>
            <w:tcW w:w="596" w:type="pct"/>
          </w:tcPr>
          <w:p w:rsidR="00E90A97" w:rsidRPr="004D5B9D" w:rsidRDefault="00E90A97" w:rsidP="00D92CDF">
            <w:pPr>
              <w:pStyle w:val="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  <w:tc>
          <w:tcPr>
            <w:tcW w:w="595" w:type="pct"/>
          </w:tcPr>
          <w:p w:rsidR="00E90A97" w:rsidRPr="004D5B9D" w:rsidRDefault="00E90A97" w:rsidP="00D92CDF">
            <w:pPr>
              <w:pStyle w:val="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16</w:t>
            </w:r>
          </w:p>
        </w:tc>
      </w:tr>
      <w:tr w:rsidR="00E90A97" w:rsidRPr="004D5B9D" w:rsidTr="00E15665">
        <w:trPr>
          <w:trHeight w:val="550"/>
        </w:trPr>
        <w:tc>
          <w:tcPr>
            <w:tcW w:w="3213" w:type="pct"/>
          </w:tcPr>
          <w:p w:rsidR="00E90A97" w:rsidRPr="00104E42" w:rsidRDefault="00E90A97" w:rsidP="000E506F">
            <w:pPr>
              <w:pStyle w:val="2"/>
              <w:spacing w:after="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66CA9">
              <w:rPr>
                <w:rFonts w:ascii="Times New Roman" w:hAnsi="Times New Roman"/>
                <w:b w:val="0"/>
              </w:rPr>
              <w:t>3. Метрологічна повірка нівеліра та нівелірної рейки</w:t>
            </w:r>
          </w:p>
        </w:tc>
        <w:tc>
          <w:tcPr>
            <w:tcW w:w="596" w:type="pct"/>
          </w:tcPr>
          <w:p w:rsidR="00E90A97" w:rsidRPr="004D5B9D" w:rsidRDefault="00E90A97" w:rsidP="00D92CDF">
            <w:pPr>
              <w:pStyle w:val="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  <w:tc>
          <w:tcPr>
            <w:tcW w:w="596" w:type="pct"/>
          </w:tcPr>
          <w:p w:rsidR="00E90A97" w:rsidRPr="004D5B9D" w:rsidRDefault="00E90A97" w:rsidP="00D92CDF">
            <w:pPr>
              <w:pStyle w:val="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  <w:tc>
          <w:tcPr>
            <w:tcW w:w="595" w:type="pct"/>
          </w:tcPr>
          <w:p w:rsidR="00E90A97" w:rsidRPr="004D5B9D" w:rsidRDefault="00E90A97" w:rsidP="00D92CDF">
            <w:pPr>
              <w:pStyle w:val="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16</w:t>
            </w:r>
          </w:p>
        </w:tc>
      </w:tr>
      <w:tr w:rsidR="00E90A97" w:rsidRPr="004D5B9D" w:rsidTr="00D92CDF">
        <w:trPr>
          <w:trHeight w:val="219"/>
        </w:trPr>
        <w:tc>
          <w:tcPr>
            <w:tcW w:w="3213" w:type="pct"/>
            <w:shd w:val="clear" w:color="auto" w:fill="FFFFFF"/>
            <w:vAlign w:val="center"/>
          </w:tcPr>
          <w:p w:rsidR="00E90A97" w:rsidRPr="004D5B9D" w:rsidRDefault="00E90A97" w:rsidP="00D92CDF">
            <w:pPr>
              <w:widowControl w:val="0"/>
              <w:spacing w:line="209" w:lineRule="auto"/>
              <w:jc w:val="right"/>
              <w:rPr>
                <w:b/>
                <w:sz w:val="28"/>
                <w:szCs w:val="28"/>
              </w:rPr>
            </w:pPr>
            <w:r w:rsidRPr="004D5B9D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596" w:type="pct"/>
            <w:shd w:val="clear" w:color="auto" w:fill="FFFFFF"/>
          </w:tcPr>
          <w:p w:rsidR="00E90A97" w:rsidRPr="000E506F" w:rsidRDefault="00E90A97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596" w:type="pct"/>
            <w:shd w:val="clear" w:color="auto" w:fill="FFFFFF"/>
          </w:tcPr>
          <w:p w:rsidR="00E90A97" w:rsidRPr="000E506F" w:rsidRDefault="00E90A97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595" w:type="pct"/>
            <w:shd w:val="clear" w:color="auto" w:fill="FFFFFF"/>
          </w:tcPr>
          <w:p w:rsidR="00E90A97" w:rsidRPr="000E506F" w:rsidRDefault="00E90A97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108</w:t>
            </w:r>
          </w:p>
        </w:tc>
      </w:tr>
      <w:tr w:rsidR="00E90A97" w:rsidRPr="004D5B9D" w:rsidTr="00D92CDF">
        <w:trPr>
          <w:trHeight w:val="176"/>
        </w:trPr>
        <w:tc>
          <w:tcPr>
            <w:tcW w:w="3213" w:type="pct"/>
            <w:shd w:val="clear" w:color="auto" w:fill="FFFFFF"/>
            <w:vAlign w:val="center"/>
          </w:tcPr>
          <w:p w:rsidR="00E90A97" w:rsidRPr="004D5B9D" w:rsidRDefault="00E90A97" w:rsidP="00D92CDF">
            <w:pPr>
              <w:widowControl w:val="0"/>
              <w:spacing w:line="209" w:lineRule="auto"/>
              <w:jc w:val="right"/>
              <w:rPr>
                <w:b/>
                <w:sz w:val="28"/>
                <w:szCs w:val="28"/>
              </w:rPr>
            </w:pPr>
            <w:r w:rsidRPr="004D5B9D">
              <w:rPr>
                <w:b/>
                <w:sz w:val="28"/>
                <w:szCs w:val="28"/>
              </w:rPr>
              <w:t>Лекції</w:t>
            </w:r>
          </w:p>
        </w:tc>
        <w:tc>
          <w:tcPr>
            <w:tcW w:w="596" w:type="pct"/>
            <w:shd w:val="clear" w:color="auto" w:fill="FFFFFF"/>
          </w:tcPr>
          <w:p w:rsidR="00E90A97" w:rsidRPr="000E506F" w:rsidRDefault="00E90A97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596" w:type="pct"/>
            <w:shd w:val="clear" w:color="auto" w:fill="FFFFFF"/>
          </w:tcPr>
          <w:p w:rsidR="00E90A97" w:rsidRPr="000E506F" w:rsidRDefault="00E90A97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595" w:type="pct"/>
            <w:shd w:val="clear" w:color="auto" w:fill="FFFFFF"/>
          </w:tcPr>
          <w:p w:rsidR="00E90A97" w:rsidRPr="000E506F" w:rsidRDefault="00E90A97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E90A97" w:rsidRPr="004D5B9D" w:rsidTr="00D92CDF">
        <w:trPr>
          <w:trHeight w:val="176"/>
        </w:trPr>
        <w:tc>
          <w:tcPr>
            <w:tcW w:w="3213" w:type="pct"/>
            <w:shd w:val="clear" w:color="auto" w:fill="FFFFFF"/>
            <w:vAlign w:val="center"/>
          </w:tcPr>
          <w:p w:rsidR="00E90A97" w:rsidRPr="004D5B9D" w:rsidRDefault="00E90A97" w:rsidP="00D92CDF">
            <w:pPr>
              <w:widowControl w:val="0"/>
              <w:spacing w:line="209" w:lineRule="auto"/>
              <w:jc w:val="right"/>
              <w:rPr>
                <w:b/>
                <w:sz w:val="28"/>
                <w:szCs w:val="28"/>
              </w:rPr>
            </w:pPr>
            <w:r w:rsidRPr="004D5B9D">
              <w:rPr>
                <w:b/>
                <w:sz w:val="28"/>
                <w:szCs w:val="28"/>
              </w:rPr>
              <w:t>Лабораторні заняття</w:t>
            </w:r>
          </w:p>
        </w:tc>
        <w:tc>
          <w:tcPr>
            <w:tcW w:w="596" w:type="pct"/>
            <w:shd w:val="clear" w:color="auto" w:fill="FFFFFF"/>
          </w:tcPr>
          <w:p w:rsidR="00E90A97" w:rsidRPr="000E506F" w:rsidRDefault="00E90A97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96" w:type="pct"/>
            <w:shd w:val="clear" w:color="auto" w:fill="FFFFFF"/>
          </w:tcPr>
          <w:p w:rsidR="00E90A97" w:rsidRPr="000E506F" w:rsidRDefault="00E90A97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95" w:type="pct"/>
            <w:shd w:val="clear" w:color="auto" w:fill="FFFFFF"/>
          </w:tcPr>
          <w:p w:rsidR="00E90A97" w:rsidRPr="000E506F" w:rsidRDefault="00E90A97" w:rsidP="00D92C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</w:tbl>
    <w:p w:rsidR="00E90A97" w:rsidRPr="004D5B9D" w:rsidRDefault="00E90A97" w:rsidP="004D5B9D">
      <w:pPr>
        <w:rPr>
          <w:sz w:val="28"/>
          <w:szCs w:val="28"/>
        </w:rPr>
      </w:pPr>
    </w:p>
    <w:p w:rsidR="00E90A97" w:rsidRDefault="00E90A97" w:rsidP="004D5B9D">
      <w:pPr>
        <w:jc w:val="center"/>
        <w:rPr>
          <w:b/>
          <w:bCs/>
          <w:color w:val="000000"/>
          <w:sz w:val="28"/>
          <w:szCs w:val="28"/>
        </w:rPr>
      </w:pPr>
    </w:p>
    <w:p w:rsidR="00E90A97" w:rsidRPr="004D5B9D" w:rsidRDefault="00E90A97" w:rsidP="004D5B9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Pr="004D5B9D">
        <w:rPr>
          <w:b/>
          <w:bCs/>
          <w:color w:val="000000"/>
          <w:sz w:val="28"/>
          <w:szCs w:val="28"/>
        </w:rPr>
        <w:t>. Завдання для самостійної роботи здобувача</w:t>
      </w:r>
    </w:p>
    <w:p w:rsidR="00E90A97" w:rsidRPr="004D5B9D" w:rsidRDefault="00E90A97" w:rsidP="004D5B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0A97" w:rsidRPr="004D5B9D" w:rsidRDefault="00E90A97" w:rsidP="000E506F">
      <w:pPr>
        <w:ind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Основні завдання для самостійної роботи:</w:t>
      </w:r>
    </w:p>
    <w:p w:rsidR="00E90A97" w:rsidRPr="004D5B9D" w:rsidRDefault="00E90A97" w:rsidP="000E506F">
      <w:pPr>
        <w:pStyle w:val="25"/>
        <w:ind w:left="0"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1) попереднє опрацювання інформаційного забезпеченням за кожним м</w:t>
      </w:r>
      <w:r w:rsidRPr="004D5B9D">
        <w:rPr>
          <w:sz w:val="28"/>
          <w:szCs w:val="28"/>
        </w:rPr>
        <w:t>о</w:t>
      </w:r>
      <w:r w:rsidRPr="004D5B9D">
        <w:rPr>
          <w:sz w:val="28"/>
          <w:szCs w:val="28"/>
        </w:rPr>
        <w:t>дулем (темою);</w:t>
      </w:r>
    </w:p>
    <w:p w:rsidR="00E90A97" w:rsidRPr="004D5B9D" w:rsidRDefault="00E90A97" w:rsidP="000E506F">
      <w:pPr>
        <w:pStyle w:val="25"/>
        <w:ind w:left="0"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2) підготовка до поточного контролю - розв’язання завдань самоконтролю за кожною темою;</w:t>
      </w:r>
    </w:p>
    <w:p w:rsidR="00E90A97" w:rsidRPr="004D5B9D" w:rsidRDefault="00E90A97" w:rsidP="000E506F">
      <w:pPr>
        <w:pStyle w:val="25"/>
        <w:ind w:left="0"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3) виконання індивідуального завдання;</w:t>
      </w:r>
    </w:p>
    <w:p w:rsidR="00E90A97" w:rsidRPr="004D5B9D" w:rsidRDefault="00E90A97" w:rsidP="000E506F">
      <w:pPr>
        <w:pStyle w:val="25"/>
        <w:ind w:left="0"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4) підготовка до захисту індивідуального завдання;</w:t>
      </w:r>
    </w:p>
    <w:p w:rsidR="00E90A97" w:rsidRPr="004D5B9D" w:rsidRDefault="00E90A97" w:rsidP="000E506F">
      <w:pPr>
        <w:pStyle w:val="25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4D5B9D">
        <w:rPr>
          <w:sz w:val="28"/>
          <w:szCs w:val="28"/>
        </w:rPr>
        <w:t>5) підготовка до підсумкового контролю.</w:t>
      </w:r>
    </w:p>
    <w:p w:rsidR="00E90A97" w:rsidRPr="004D5B9D" w:rsidRDefault="00E90A97" w:rsidP="004D5B9D">
      <w:pPr>
        <w:jc w:val="center"/>
        <w:rPr>
          <w:b/>
          <w:bCs/>
          <w:color w:val="000000"/>
          <w:sz w:val="28"/>
          <w:szCs w:val="28"/>
        </w:rPr>
      </w:pPr>
      <w:r w:rsidRPr="004D5B9D">
        <w:rPr>
          <w:b/>
          <w:bCs/>
          <w:color w:val="000000"/>
          <w:sz w:val="28"/>
          <w:szCs w:val="28"/>
        </w:rPr>
        <w:lastRenderedPageBreak/>
        <w:t>1</w:t>
      </w:r>
      <w:r>
        <w:rPr>
          <w:b/>
          <w:bCs/>
          <w:color w:val="000000"/>
          <w:sz w:val="28"/>
          <w:szCs w:val="28"/>
          <w:lang w:val="ru-RU"/>
        </w:rPr>
        <w:t>1</w:t>
      </w:r>
      <w:r w:rsidRPr="004D5B9D">
        <w:rPr>
          <w:b/>
          <w:bCs/>
          <w:color w:val="000000"/>
          <w:sz w:val="28"/>
          <w:szCs w:val="28"/>
        </w:rPr>
        <w:t xml:space="preserve">. Вимоги до засобів діагностики, критерії </w:t>
      </w:r>
    </w:p>
    <w:p w:rsidR="00E90A97" w:rsidRPr="004D5B9D" w:rsidRDefault="00E90A97" w:rsidP="004D5B9D">
      <w:pPr>
        <w:jc w:val="center"/>
        <w:rPr>
          <w:bCs/>
          <w:color w:val="000000"/>
          <w:sz w:val="28"/>
          <w:szCs w:val="28"/>
        </w:rPr>
      </w:pPr>
      <w:r w:rsidRPr="004D5B9D">
        <w:rPr>
          <w:b/>
          <w:bCs/>
          <w:color w:val="000000"/>
          <w:sz w:val="28"/>
          <w:szCs w:val="28"/>
        </w:rPr>
        <w:t>та процедури оцінювання навчальних досягнень</w:t>
      </w:r>
    </w:p>
    <w:p w:rsidR="00E90A97" w:rsidRPr="004D5B9D" w:rsidRDefault="00E90A97" w:rsidP="004D5B9D">
      <w:pPr>
        <w:ind w:firstLine="567"/>
        <w:rPr>
          <w:bCs/>
          <w:sz w:val="28"/>
          <w:szCs w:val="28"/>
        </w:rPr>
      </w:pPr>
    </w:p>
    <w:p w:rsidR="00E90A97" w:rsidRPr="004D5B9D" w:rsidRDefault="00E90A97" w:rsidP="004D5B9D">
      <w:pPr>
        <w:ind w:firstLine="567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ru-RU"/>
        </w:rPr>
        <w:t>0</w:t>
      </w:r>
      <w:r w:rsidRPr="004D5B9D">
        <w:rPr>
          <w:bCs/>
          <w:sz w:val="28"/>
          <w:szCs w:val="28"/>
        </w:rPr>
        <w:t>.1. Вимоги до засобів діагностики</w:t>
      </w:r>
    </w:p>
    <w:p w:rsidR="00E90A97" w:rsidRPr="004D5B9D" w:rsidRDefault="00E90A97" w:rsidP="004D5B9D">
      <w:pPr>
        <w:ind w:firstLine="567"/>
        <w:jc w:val="both"/>
        <w:rPr>
          <w:color w:val="000000"/>
          <w:sz w:val="28"/>
          <w:szCs w:val="28"/>
        </w:rPr>
      </w:pPr>
      <w:r w:rsidRPr="004D5B9D">
        <w:rPr>
          <w:bCs/>
          <w:sz w:val="28"/>
          <w:szCs w:val="28"/>
        </w:rPr>
        <w:t>Інформаційною базою для формування</w:t>
      </w:r>
      <w:r w:rsidRPr="004D5B9D">
        <w:rPr>
          <w:bCs/>
          <w:color w:val="000000"/>
          <w:sz w:val="28"/>
          <w:szCs w:val="28"/>
        </w:rPr>
        <w:t xml:space="preserve"> засобів діагностики (тестів відкр</w:t>
      </w:r>
      <w:r w:rsidRPr="004D5B9D">
        <w:rPr>
          <w:bCs/>
          <w:color w:val="000000"/>
          <w:sz w:val="28"/>
          <w:szCs w:val="28"/>
        </w:rPr>
        <w:t>и</w:t>
      </w:r>
      <w:r w:rsidRPr="004D5B9D">
        <w:rPr>
          <w:bCs/>
          <w:color w:val="000000"/>
          <w:sz w:val="28"/>
          <w:szCs w:val="28"/>
        </w:rPr>
        <w:t>того чи закритого типу) має бути система компетентностей, що передбачена даною програмою.</w:t>
      </w:r>
    </w:p>
    <w:p w:rsidR="00E90A97" w:rsidRPr="004D5B9D" w:rsidRDefault="00E90A97" w:rsidP="004D5B9D">
      <w:pPr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Тест складається із завдання й еталона. Еталон являє собою зразок повного й правильного рішення.</w:t>
      </w:r>
    </w:p>
    <w:p w:rsidR="00E90A97" w:rsidRPr="004D5B9D" w:rsidRDefault="00E90A97" w:rsidP="004D5B9D">
      <w:pPr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Параметри тесту – ступінь складності та число суттєвих операцій.</w:t>
      </w:r>
    </w:p>
    <w:p w:rsidR="00E90A97" w:rsidRPr="004D5B9D" w:rsidRDefault="00E90A97" w:rsidP="004D5B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Ступінь складності тесту має відповідати очікуваним результатам навча</w:t>
      </w:r>
      <w:r w:rsidRPr="004D5B9D">
        <w:rPr>
          <w:sz w:val="28"/>
          <w:szCs w:val="28"/>
        </w:rPr>
        <w:t>н</w:t>
      </w:r>
      <w:r w:rsidRPr="004D5B9D">
        <w:rPr>
          <w:sz w:val="28"/>
          <w:szCs w:val="28"/>
        </w:rPr>
        <w:t>ня, які здобувач повинен демонструвати певними діями під час контрольних заходів (відтворювати, описувати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позначати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називати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зображувати, засвоюв</w:t>
      </w:r>
      <w:r w:rsidRPr="004D5B9D">
        <w:rPr>
          <w:sz w:val="28"/>
          <w:szCs w:val="28"/>
        </w:rPr>
        <w:t>а</w:t>
      </w:r>
      <w:r w:rsidRPr="004D5B9D">
        <w:rPr>
          <w:sz w:val="28"/>
          <w:szCs w:val="28"/>
        </w:rPr>
        <w:t>ти суть, розуміти зміст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розрізняти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порівнювати</w:t>
      </w:r>
      <w:r w:rsidRPr="004D5B9D">
        <w:rPr>
          <w:i/>
          <w:iCs/>
          <w:sz w:val="28"/>
          <w:szCs w:val="28"/>
        </w:rPr>
        <w:t>,</w:t>
      </w:r>
      <w:r w:rsidRPr="004D5B9D">
        <w:rPr>
          <w:sz w:val="28"/>
          <w:szCs w:val="28"/>
        </w:rPr>
        <w:t>ідентифікувати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вибирати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д</w:t>
      </w:r>
      <w:r w:rsidRPr="004D5B9D">
        <w:rPr>
          <w:sz w:val="28"/>
          <w:szCs w:val="28"/>
        </w:rPr>
        <w:t>о</w:t>
      </w:r>
      <w:r w:rsidRPr="004D5B9D">
        <w:rPr>
          <w:sz w:val="28"/>
          <w:szCs w:val="28"/>
        </w:rPr>
        <w:t>водити, свідомо використовувати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змінювати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вирішувати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знаходити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поясн</w:t>
      </w:r>
      <w:r w:rsidRPr="004D5B9D">
        <w:rPr>
          <w:sz w:val="28"/>
          <w:szCs w:val="28"/>
        </w:rPr>
        <w:t>ю</w:t>
      </w:r>
      <w:r w:rsidRPr="004D5B9D">
        <w:rPr>
          <w:sz w:val="28"/>
          <w:szCs w:val="28"/>
        </w:rPr>
        <w:t>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розраховувати, аналізувати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диференціювати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охоплюв</w:t>
      </w:r>
      <w:r w:rsidRPr="004D5B9D">
        <w:rPr>
          <w:sz w:val="28"/>
          <w:szCs w:val="28"/>
        </w:rPr>
        <w:t>а</w:t>
      </w:r>
      <w:r w:rsidRPr="004D5B9D">
        <w:rPr>
          <w:sz w:val="28"/>
          <w:szCs w:val="28"/>
        </w:rPr>
        <w:t>ти</w:t>
      </w:r>
      <w:r w:rsidRPr="004D5B9D">
        <w:rPr>
          <w:i/>
          <w:iCs/>
          <w:sz w:val="28"/>
          <w:szCs w:val="28"/>
        </w:rPr>
        <w:t>,</w:t>
      </w:r>
      <w:r w:rsidRPr="004D5B9D">
        <w:rPr>
          <w:sz w:val="28"/>
          <w:szCs w:val="28"/>
        </w:rPr>
        <w:t>відокремлювати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протиставляти, синтезувати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складати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розробляти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розв</w:t>
      </w:r>
      <w:r w:rsidRPr="004D5B9D">
        <w:rPr>
          <w:sz w:val="28"/>
          <w:szCs w:val="28"/>
        </w:rPr>
        <w:t>и</w:t>
      </w:r>
      <w:r w:rsidRPr="004D5B9D">
        <w:rPr>
          <w:sz w:val="28"/>
          <w:szCs w:val="28"/>
        </w:rPr>
        <w:t>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по новому формулювати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планувати, генерувати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оцінювати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визначати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інтерпретувати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критикувати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прогнозувати).</w:t>
      </w:r>
    </w:p>
    <w:p w:rsidR="00E90A97" w:rsidRPr="004D5B9D" w:rsidRDefault="00E90A97" w:rsidP="004D5B9D">
      <w:pPr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Число суттєвих операцій – це кількість дій, що мають принципове значення для одержання правильного результату (кроки алгоритму виконання,  розрахункові схеми, визначення понять, параметри та їх застосування). Розрахунок числа суттєвих операцій ведеться відповідно до еталона. </w:t>
      </w:r>
    </w:p>
    <w:p w:rsidR="00E90A97" w:rsidRPr="004D5B9D" w:rsidRDefault="00E90A97" w:rsidP="004D5B9D">
      <w:pPr>
        <w:pStyle w:val="a6"/>
        <w:suppressLineNumbers/>
        <w:suppressAutoHyphens/>
        <w:ind w:firstLine="561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Еталонами виконання завдань можуть бути фрагменти навчальної, науково-технічної літератури та інші джерела. У цьому випадку необхідно подати перелік точних посилань на відповідні джерела (бібліографічний опис видання, координати еталону – посилання на сторінку, абзац).</w:t>
      </w:r>
    </w:p>
    <w:p w:rsidR="00E90A97" w:rsidRPr="004D5B9D" w:rsidRDefault="00E90A97" w:rsidP="004D5B9D">
      <w:pPr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Комплект тестів у повному описі (завдання та еталон) за всіма дисциплінарними компетенціями затверджується кафедрою та входить до складу документації методичного забезпечення.</w:t>
      </w:r>
    </w:p>
    <w:p w:rsidR="00E90A97" w:rsidRPr="004D5B9D" w:rsidRDefault="00E90A97" w:rsidP="004D5B9D">
      <w:pPr>
        <w:ind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Для надання прозорості змісту засобів діагностики у</w:t>
      </w:r>
      <w:r w:rsidRPr="004D5B9D">
        <w:rPr>
          <w:sz w:val="28"/>
          <w:szCs w:val="28"/>
        </w:rPr>
        <w:t>загальнені завдання повинні бути</w:t>
      </w:r>
      <w:r w:rsidRPr="004D5B9D">
        <w:rPr>
          <w:bCs/>
          <w:sz w:val="28"/>
          <w:szCs w:val="28"/>
        </w:rPr>
        <w:t xml:space="preserve"> доступними студентам протягом усього періоду навчання.</w:t>
      </w:r>
    </w:p>
    <w:p w:rsidR="00E90A97" w:rsidRPr="004D5B9D" w:rsidRDefault="00E90A97" w:rsidP="004D5B9D">
      <w:pPr>
        <w:suppressLineNumbers/>
        <w:suppressAutoHyphens/>
        <w:autoSpaceDE w:val="0"/>
        <w:autoSpaceDN w:val="0"/>
        <w:ind w:firstLine="561"/>
        <w:jc w:val="both"/>
        <w:rPr>
          <w:bCs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autoSpaceDE w:val="0"/>
        <w:autoSpaceDN w:val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ru-RU"/>
        </w:rPr>
        <w:t>0</w:t>
      </w:r>
      <w:r w:rsidRPr="004D5B9D">
        <w:rPr>
          <w:bCs/>
          <w:sz w:val="28"/>
          <w:szCs w:val="28"/>
        </w:rPr>
        <w:t>.2. Критерії та процедури оцінювання навчальних досягнень здобувачів</w:t>
      </w:r>
    </w:p>
    <w:p w:rsidR="00E90A97" w:rsidRPr="004D5B9D" w:rsidRDefault="00E90A97" w:rsidP="004D5B9D">
      <w:pPr>
        <w:suppressLineNumbers/>
        <w:suppressAutoHyphens/>
        <w:autoSpaceDE w:val="0"/>
        <w:autoSpaceDN w:val="0"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Об’єктивне оцінювання результатів виконаних завдань можливе (як і будь-яке інше вимірювання) лише при їх зіставленні з еталонами.</w:t>
      </w:r>
    </w:p>
    <w:p w:rsidR="00E90A97" w:rsidRPr="004D5B9D" w:rsidRDefault="00E90A97" w:rsidP="004D5B9D">
      <w:pPr>
        <w:pStyle w:val="af9"/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Поопераційне зіставлення відповідей з еталоном дозволяє об’єктивно встановити якість виконання завдань з позиції рівня досягнень, тобто частку правильно виконаних суттєвих операцій до їх загальної кількості.</w:t>
      </w:r>
    </w:p>
    <w:p w:rsidR="00E90A97" w:rsidRPr="004D5B9D" w:rsidRDefault="00E90A97" w:rsidP="004D5B9D">
      <w:pPr>
        <w:pStyle w:val="af9"/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Процес оцінювання суттєво спрощується, якщо за кількість суттєвих операцій брати лише кроки алгоритму виконання завдань.</w:t>
      </w:r>
    </w:p>
    <w:p w:rsidR="00E90A97" w:rsidRPr="004D5B9D" w:rsidRDefault="00E90A97" w:rsidP="004D5B9D">
      <w:pPr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Для надійності діагностики кількість суттєвих операцій в еталонах має  бути не менше 30-ти. Зміст еталонів повинен відповідати програмі дисципліни щодо ступеню складності навчальних компетентностей.</w:t>
      </w:r>
    </w:p>
    <w:p w:rsidR="00E90A97" w:rsidRPr="004D5B9D" w:rsidRDefault="00E90A97" w:rsidP="004D5B9D">
      <w:pPr>
        <w:pStyle w:val="af9"/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Максимальна оцінка виставляється за таких умов: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lastRenderedPageBreak/>
        <w:t>об’єктивне висвітлення стану питання на базі творчого використання сучасних джерел інформації;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оригінальність прийнятих у роботі технічних, технологічних, організаційних та управлінських рішень; 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практичне значення результатів; 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обґрунтування рішень і пропозицій відповідними розрахунками; 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повнота структури розрахунків (постановка завдання, розрахункова схема, виконання, оцінювання результатів);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всебічність аналізу отриманих результатів (надійність системи, безпека, вплив на довкілля, ресурсозбереження тощо);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органічний зв’язок змісту пояснювальної записки з графічною частиною; 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наявність посилань на джерела інформації;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уникнення зайвої описовості, дублювання, стереотипних рішень, які не впливають на суть і точність отриманих результатів;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використання прикладних пакетів комп’ютерних програм;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оформлення креслеників і пояснювальної записки відповідно до чинних стандартів;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загальна й професійна грамотність, лаконізм і логічна послідовність викладу матеріалу;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якість оформлення;</w:t>
      </w:r>
    </w:p>
    <w:p w:rsidR="00E90A97" w:rsidRPr="004D5B9D" w:rsidRDefault="00E90A97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самостійність виконання (з’ясовується під час захисту).</w:t>
      </w:r>
    </w:p>
    <w:p w:rsidR="00E90A97" w:rsidRPr="004D5B9D" w:rsidRDefault="00E90A97" w:rsidP="004D5B9D">
      <w:pPr>
        <w:suppressLineNumbers/>
        <w:suppressAutoHyphens/>
        <w:ind w:firstLine="567"/>
        <w:jc w:val="both"/>
        <w:rPr>
          <w:bCs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E3DCF">
        <w:rPr>
          <w:bCs/>
          <w:sz w:val="28"/>
          <w:szCs w:val="28"/>
        </w:rPr>
        <w:t>0</w:t>
      </w:r>
      <w:r w:rsidRPr="004D5B9D">
        <w:rPr>
          <w:bCs/>
          <w:sz w:val="28"/>
          <w:szCs w:val="28"/>
        </w:rPr>
        <w:t>.3. Оцінювання результатів навчання з дисципліни</w:t>
      </w:r>
    </w:p>
    <w:p w:rsidR="00E90A97" w:rsidRPr="004D5B9D" w:rsidRDefault="00E90A97" w:rsidP="004D5B9D">
      <w:pPr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Результати навчання виявляють через визначення рівня сформованості компетентностей, що слугує критерієм оцінювання за схемою додатка до диплома європейського зразка:</w:t>
      </w:r>
    </w:p>
    <w:p w:rsidR="00E90A97" w:rsidRDefault="00E90A97" w:rsidP="004D5B9D">
      <w:pPr>
        <w:suppressLineNumbers/>
        <w:suppressAutoHyphens/>
        <w:ind w:firstLine="567"/>
        <w:jc w:val="center"/>
        <w:rPr>
          <w:b/>
          <w:bCs/>
          <w:i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ind w:firstLine="567"/>
        <w:jc w:val="center"/>
        <w:rPr>
          <w:b/>
          <w:bCs/>
          <w:i/>
          <w:sz w:val="28"/>
          <w:szCs w:val="28"/>
        </w:rPr>
      </w:pPr>
      <w:r w:rsidRPr="004D5B9D">
        <w:rPr>
          <w:b/>
          <w:bCs/>
          <w:i/>
          <w:sz w:val="28"/>
          <w:szCs w:val="28"/>
        </w:rPr>
        <w:t>Шкали оцінювання навчальних досягнень здобувачів вищої освіти</w:t>
      </w:r>
    </w:p>
    <w:p w:rsidR="00E90A97" w:rsidRPr="004D5B9D" w:rsidRDefault="00E90A97" w:rsidP="004D5B9D">
      <w:pPr>
        <w:suppressLineNumbers/>
        <w:suppressAutoHyphens/>
        <w:ind w:firstLine="567"/>
        <w:jc w:val="center"/>
        <w:rPr>
          <w:b/>
          <w:bCs/>
          <w:i/>
          <w:sz w:val="28"/>
          <w:szCs w:val="2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6"/>
        <w:gridCol w:w="4803"/>
      </w:tblGrid>
      <w:tr w:rsidR="00E90A97" w:rsidRPr="004D5B9D" w:rsidTr="00D92CDF">
        <w:trPr>
          <w:trHeight w:val="106"/>
          <w:jc w:val="center"/>
        </w:trPr>
        <w:tc>
          <w:tcPr>
            <w:tcW w:w="4966" w:type="dxa"/>
            <w:vAlign w:val="center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Рівень досягнень / Marks, %</w:t>
            </w:r>
          </w:p>
        </w:tc>
        <w:tc>
          <w:tcPr>
            <w:tcW w:w="4803" w:type="dxa"/>
            <w:vAlign w:val="center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Оцінка / Grade</w:t>
            </w:r>
          </w:p>
        </w:tc>
      </w:tr>
      <w:tr w:rsidR="00E90A97" w:rsidRPr="004D5B9D" w:rsidTr="00D92CDF">
        <w:trPr>
          <w:trHeight w:val="320"/>
          <w:jc w:val="center"/>
        </w:trPr>
        <w:tc>
          <w:tcPr>
            <w:tcW w:w="9769" w:type="dxa"/>
            <w:gridSpan w:val="2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Національна диференційована шкала</w:t>
            </w:r>
          </w:p>
        </w:tc>
      </w:tr>
      <w:tr w:rsidR="00E90A97" w:rsidRPr="004D5B9D" w:rsidTr="00D92CDF">
        <w:trPr>
          <w:trHeight w:val="126"/>
          <w:jc w:val="center"/>
        </w:trPr>
        <w:tc>
          <w:tcPr>
            <w:tcW w:w="4966" w:type="dxa"/>
          </w:tcPr>
          <w:p w:rsidR="00E90A97" w:rsidRPr="004D5B9D" w:rsidRDefault="00E90A97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90 – 100</w:t>
            </w:r>
          </w:p>
        </w:tc>
        <w:tc>
          <w:tcPr>
            <w:tcW w:w="4803" w:type="dxa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Відмінно / Excellent</w:t>
            </w:r>
          </w:p>
        </w:tc>
      </w:tr>
      <w:tr w:rsidR="00E90A97" w:rsidRPr="004D5B9D" w:rsidTr="00D92CDF">
        <w:trPr>
          <w:trHeight w:val="51"/>
          <w:jc w:val="center"/>
        </w:trPr>
        <w:tc>
          <w:tcPr>
            <w:tcW w:w="4966" w:type="dxa"/>
          </w:tcPr>
          <w:p w:rsidR="00E90A97" w:rsidRPr="004D5B9D" w:rsidRDefault="00E90A97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74 – 89</w:t>
            </w:r>
          </w:p>
        </w:tc>
        <w:tc>
          <w:tcPr>
            <w:tcW w:w="4803" w:type="dxa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Добре / Good</w:t>
            </w:r>
          </w:p>
        </w:tc>
      </w:tr>
      <w:tr w:rsidR="00E90A97" w:rsidRPr="004D5B9D" w:rsidTr="00D92CDF">
        <w:trPr>
          <w:trHeight w:val="51"/>
          <w:jc w:val="center"/>
        </w:trPr>
        <w:tc>
          <w:tcPr>
            <w:tcW w:w="4966" w:type="dxa"/>
          </w:tcPr>
          <w:p w:rsidR="00E90A97" w:rsidRPr="004D5B9D" w:rsidRDefault="00E90A97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60 – 73</w:t>
            </w:r>
          </w:p>
        </w:tc>
        <w:tc>
          <w:tcPr>
            <w:tcW w:w="4803" w:type="dxa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Задовільно / Satisfactory</w:t>
            </w:r>
          </w:p>
        </w:tc>
      </w:tr>
      <w:tr w:rsidR="00E90A97" w:rsidRPr="004D5B9D" w:rsidTr="00D92CDF">
        <w:trPr>
          <w:trHeight w:val="51"/>
          <w:jc w:val="center"/>
        </w:trPr>
        <w:tc>
          <w:tcPr>
            <w:tcW w:w="4966" w:type="dxa"/>
          </w:tcPr>
          <w:p w:rsidR="00E90A97" w:rsidRPr="004D5B9D" w:rsidRDefault="00E90A97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1 – 59</w:t>
            </w:r>
          </w:p>
        </w:tc>
        <w:tc>
          <w:tcPr>
            <w:tcW w:w="4803" w:type="dxa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Незадовільно / Fail</w:t>
            </w:r>
          </w:p>
        </w:tc>
      </w:tr>
      <w:tr w:rsidR="00E90A97" w:rsidRPr="004D5B9D" w:rsidTr="00D92CDF">
        <w:trPr>
          <w:trHeight w:val="51"/>
          <w:jc w:val="center"/>
        </w:trPr>
        <w:tc>
          <w:tcPr>
            <w:tcW w:w="9769" w:type="dxa"/>
            <w:gridSpan w:val="2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Шкала ECTS</w:t>
            </w:r>
          </w:p>
        </w:tc>
      </w:tr>
      <w:tr w:rsidR="00E90A97" w:rsidRPr="004D5B9D" w:rsidTr="00D92CDF">
        <w:trPr>
          <w:trHeight w:val="130"/>
          <w:jc w:val="center"/>
        </w:trPr>
        <w:tc>
          <w:tcPr>
            <w:tcW w:w="4966" w:type="dxa"/>
          </w:tcPr>
          <w:p w:rsidR="00E90A97" w:rsidRPr="004D5B9D" w:rsidRDefault="00E90A97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90 – 100</w:t>
            </w:r>
          </w:p>
        </w:tc>
        <w:tc>
          <w:tcPr>
            <w:tcW w:w="4803" w:type="dxa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A</w:t>
            </w:r>
          </w:p>
        </w:tc>
      </w:tr>
      <w:tr w:rsidR="00E90A97" w:rsidRPr="004D5B9D" w:rsidTr="00D92CDF">
        <w:trPr>
          <w:trHeight w:val="261"/>
          <w:jc w:val="center"/>
        </w:trPr>
        <w:tc>
          <w:tcPr>
            <w:tcW w:w="4966" w:type="dxa"/>
          </w:tcPr>
          <w:p w:rsidR="00E90A97" w:rsidRPr="004D5B9D" w:rsidRDefault="00E90A97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82 – 89</w:t>
            </w:r>
          </w:p>
        </w:tc>
        <w:tc>
          <w:tcPr>
            <w:tcW w:w="4803" w:type="dxa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B</w:t>
            </w:r>
          </w:p>
        </w:tc>
      </w:tr>
      <w:tr w:rsidR="00E90A97" w:rsidRPr="004D5B9D" w:rsidTr="00D92CDF">
        <w:trPr>
          <w:trHeight w:val="51"/>
          <w:jc w:val="center"/>
        </w:trPr>
        <w:tc>
          <w:tcPr>
            <w:tcW w:w="4966" w:type="dxa"/>
          </w:tcPr>
          <w:p w:rsidR="00E90A97" w:rsidRPr="004D5B9D" w:rsidRDefault="00E90A97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74 – 81</w:t>
            </w:r>
          </w:p>
        </w:tc>
        <w:tc>
          <w:tcPr>
            <w:tcW w:w="4803" w:type="dxa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C</w:t>
            </w:r>
          </w:p>
        </w:tc>
      </w:tr>
      <w:tr w:rsidR="00E90A97" w:rsidRPr="004D5B9D" w:rsidTr="00D92CDF">
        <w:trPr>
          <w:trHeight w:val="85"/>
          <w:jc w:val="center"/>
        </w:trPr>
        <w:tc>
          <w:tcPr>
            <w:tcW w:w="4966" w:type="dxa"/>
          </w:tcPr>
          <w:p w:rsidR="00E90A97" w:rsidRPr="004D5B9D" w:rsidRDefault="00E90A97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64 – 73</w:t>
            </w:r>
          </w:p>
        </w:tc>
        <w:tc>
          <w:tcPr>
            <w:tcW w:w="4803" w:type="dxa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D</w:t>
            </w:r>
          </w:p>
        </w:tc>
      </w:tr>
      <w:tr w:rsidR="00E90A97" w:rsidRPr="004D5B9D" w:rsidTr="00D92CDF">
        <w:trPr>
          <w:trHeight w:val="76"/>
          <w:jc w:val="center"/>
        </w:trPr>
        <w:tc>
          <w:tcPr>
            <w:tcW w:w="4966" w:type="dxa"/>
          </w:tcPr>
          <w:p w:rsidR="00E90A97" w:rsidRPr="004D5B9D" w:rsidRDefault="00E90A97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60 – 63</w:t>
            </w:r>
          </w:p>
        </w:tc>
        <w:tc>
          <w:tcPr>
            <w:tcW w:w="4803" w:type="dxa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E</w:t>
            </w:r>
          </w:p>
        </w:tc>
      </w:tr>
      <w:tr w:rsidR="00E90A97" w:rsidRPr="004D5B9D" w:rsidTr="00D92CDF">
        <w:trPr>
          <w:trHeight w:val="66"/>
          <w:jc w:val="center"/>
        </w:trPr>
        <w:tc>
          <w:tcPr>
            <w:tcW w:w="4966" w:type="dxa"/>
          </w:tcPr>
          <w:p w:rsidR="00E90A97" w:rsidRPr="004D5B9D" w:rsidRDefault="00E90A97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35 – 59</w:t>
            </w:r>
          </w:p>
        </w:tc>
        <w:tc>
          <w:tcPr>
            <w:tcW w:w="4803" w:type="dxa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Fx</w:t>
            </w:r>
          </w:p>
        </w:tc>
      </w:tr>
      <w:tr w:rsidR="00E90A97" w:rsidRPr="004D5B9D" w:rsidTr="00D92CDF">
        <w:trPr>
          <w:trHeight w:val="56"/>
          <w:jc w:val="center"/>
        </w:trPr>
        <w:tc>
          <w:tcPr>
            <w:tcW w:w="4966" w:type="dxa"/>
          </w:tcPr>
          <w:p w:rsidR="00E90A97" w:rsidRPr="004D5B9D" w:rsidRDefault="00E90A97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1 – 34</w:t>
            </w:r>
          </w:p>
        </w:tc>
        <w:tc>
          <w:tcPr>
            <w:tcW w:w="4803" w:type="dxa"/>
          </w:tcPr>
          <w:p w:rsidR="00E90A97" w:rsidRPr="004D5B9D" w:rsidRDefault="00E90A97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F</w:t>
            </w:r>
          </w:p>
        </w:tc>
      </w:tr>
    </w:tbl>
    <w:p w:rsidR="00E90A97" w:rsidRPr="004D5B9D" w:rsidRDefault="00E90A97" w:rsidP="004D5B9D">
      <w:pPr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lastRenderedPageBreak/>
        <w:t>Рівень сформованості результатів навчання здобувача визначають на основі аналізу відповіді, користуючись формулою:</w:t>
      </w:r>
    </w:p>
    <w:p w:rsidR="00E90A97" w:rsidRPr="004D5B9D" w:rsidRDefault="00E90A97" w:rsidP="004D5B9D">
      <w:pPr>
        <w:suppressLineNumbers/>
        <w:suppressAutoHyphens/>
        <w:jc w:val="center"/>
        <w:rPr>
          <w:bCs/>
          <w:sz w:val="28"/>
          <w:szCs w:val="28"/>
        </w:rPr>
      </w:pPr>
      <w:r w:rsidRPr="004D5B9D">
        <w:rPr>
          <w:bCs/>
          <w:position w:val="-12"/>
          <w:sz w:val="28"/>
          <w:szCs w:val="28"/>
        </w:rPr>
        <w:object w:dxaOrig="1020" w:dyaOrig="360">
          <v:shape id="_x0000_i1028" type="#_x0000_t75" style="width:71.25pt;height:25.5pt" o:ole="">
            <v:imagedata r:id="rId17" o:title=""/>
          </v:shape>
          <o:OLEObject Type="Embed" ProgID="Equation.3" ShapeID="_x0000_i1028" DrawAspect="Content" ObjectID="_1541154346" r:id="rId18"/>
        </w:object>
      </w:r>
      <w:r w:rsidRPr="004D5B9D">
        <w:rPr>
          <w:bCs/>
          <w:sz w:val="28"/>
          <w:szCs w:val="28"/>
        </w:rPr>
        <w:t>%,</w:t>
      </w:r>
    </w:p>
    <w:p w:rsidR="00E90A97" w:rsidRPr="004D5B9D" w:rsidRDefault="00E90A97" w:rsidP="004D5B9D">
      <w:pPr>
        <w:suppressLineNumbers/>
        <w:suppressAutoHyphens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 xml:space="preserve">де </w:t>
      </w:r>
      <w:r w:rsidRPr="004D5B9D">
        <w:rPr>
          <w:bCs/>
          <w:position w:val="-6"/>
          <w:sz w:val="28"/>
          <w:szCs w:val="28"/>
        </w:rPr>
        <w:object w:dxaOrig="200" w:dyaOrig="220">
          <v:shape id="_x0000_i1029" type="#_x0000_t75" style="width:18pt;height:15pt" o:ole="">
            <v:imagedata r:id="rId19" o:title=""/>
          </v:shape>
          <o:OLEObject Type="Embed" ProgID="Equation.3" ShapeID="_x0000_i1029" DrawAspect="Content" ObjectID="_1541154347" r:id="rId20"/>
        </w:object>
      </w:r>
      <w:r w:rsidRPr="004D5B9D">
        <w:rPr>
          <w:bCs/>
          <w:sz w:val="28"/>
          <w:szCs w:val="28"/>
        </w:rPr>
        <w:t xml:space="preserve">– число правильних відповідей або виконаних суттєвих операцій на базі до еталонів рішень; </w:t>
      </w:r>
    </w:p>
    <w:p w:rsidR="00E90A97" w:rsidRPr="004D5B9D" w:rsidRDefault="00E90A97" w:rsidP="004D5B9D">
      <w:pPr>
        <w:suppressLineNumbers/>
        <w:suppressAutoHyphens/>
        <w:jc w:val="both"/>
        <w:rPr>
          <w:bCs/>
          <w:sz w:val="28"/>
          <w:szCs w:val="28"/>
        </w:rPr>
      </w:pPr>
      <w:r w:rsidRPr="004D5B9D">
        <w:rPr>
          <w:bCs/>
          <w:position w:val="-6"/>
          <w:sz w:val="28"/>
          <w:szCs w:val="28"/>
        </w:rPr>
        <w:object w:dxaOrig="260" w:dyaOrig="220">
          <v:shape id="_x0000_i1030" type="#_x0000_t75" style="width:16.5pt;height:13.5pt" o:ole="">
            <v:imagedata r:id="rId21" o:title=""/>
          </v:shape>
          <o:OLEObject Type="Embed" ProgID="Equation.3" ShapeID="_x0000_i1030" DrawAspect="Content" ObjectID="_1541154348" r:id="rId22"/>
        </w:object>
      </w:r>
      <w:r w:rsidRPr="004D5B9D">
        <w:rPr>
          <w:bCs/>
          <w:sz w:val="28"/>
          <w:szCs w:val="28"/>
        </w:rPr>
        <w:t xml:space="preserve"> – загальна кількість запитань або суттєвих операцій еталону рішень.</w:t>
      </w:r>
    </w:p>
    <w:p w:rsidR="00E90A97" w:rsidRPr="004D5B9D" w:rsidRDefault="00E90A97" w:rsidP="004D5B9D">
      <w:pPr>
        <w:suppressLineNumbers/>
        <w:suppressAutoHyphens/>
        <w:ind w:firstLine="567"/>
        <w:jc w:val="both"/>
        <w:rPr>
          <w:bCs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 xml:space="preserve">Інтегральний рівень досягнень студента у засвоєнні матеріалу з дисципліни в цілому обчислюється як середньозважене значення досягнень, продемонстрованих під час кожного контрольного заходу: </w:t>
      </w:r>
    </w:p>
    <w:p w:rsidR="00E90A97" w:rsidRPr="004D5B9D" w:rsidRDefault="00E90A97" w:rsidP="004D5B9D">
      <w:pPr>
        <w:suppressLineNumbers/>
        <w:suppressAutoHyphens/>
        <w:jc w:val="center"/>
        <w:rPr>
          <w:bCs/>
          <w:sz w:val="28"/>
          <w:szCs w:val="28"/>
        </w:rPr>
      </w:pPr>
      <w:r w:rsidRPr="004D5B9D">
        <w:rPr>
          <w:bCs/>
          <w:position w:val="-28"/>
          <w:sz w:val="28"/>
          <w:szCs w:val="28"/>
        </w:rPr>
        <w:object w:dxaOrig="1900" w:dyaOrig="680">
          <v:shape id="_x0000_i1031" type="#_x0000_t75" style="width:124.5pt;height:45pt" o:ole="">
            <v:imagedata r:id="rId23" o:title=""/>
          </v:shape>
          <o:OLEObject Type="Embed" ProgID="Equation.3" ShapeID="_x0000_i1031" DrawAspect="Content" ObjectID="_1541154349" r:id="rId24"/>
        </w:object>
      </w:r>
      <w:r w:rsidRPr="004D5B9D">
        <w:rPr>
          <w:bCs/>
          <w:sz w:val="28"/>
          <w:szCs w:val="28"/>
        </w:rPr>
        <w:t xml:space="preserve"> % ,</w:t>
      </w:r>
    </w:p>
    <w:p w:rsidR="00E90A97" w:rsidRPr="004D5B9D" w:rsidRDefault="00E90A97" w:rsidP="004D5B9D">
      <w:pPr>
        <w:suppressLineNumbers/>
        <w:suppressAutoHyphens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де</w:t>
      </w:r>
      <w:r w:rsidRPr="004D5B9D">
        <w:rPr>
          <w:b/>
          <w:bCs/>
          <w:position w:val="-6"/>
          <w:sz w:val="28"/>
          <w:szCs w:val="28"/>
        </w:rPr>
        <w:object w:dxaOrig="200" w:dyaOrig="220">
          <v:shape id="_x0000_i1032" type="#_x0000_t75" style="width:11.25pt;height:12pt" o:ole="">
            <v:imagedata r:id="rId25" o:title=""/>
          </v:shape>
          <o:OLEObject Type="Embed" ProgID="Equation.3" ShapeID="_x0000_i1032" DrawAspect="Content" ObjectID="_1541154350" r:id="rId26"/>
        </w:object>
      </w:r>
      <w:r w:rsidRPr="004D5B9D">
        <w:rPr>
          <w:bCs/>
          <w:sz w:val="28"/>
          <w:szCs w:val="28"/>
        </w:rPr>
        <w:t xml:space="preserve"> – число змістових модулів;  </w:t>
      </w:r>
    </w:p>
    <w:p w:rsidR="00E90A97" w:rsidRPr="004D5B9D" w:rsidRDefault="00E90A97" w:rsidP="004D5B9D">
      <w:pPr>
        <w:suppressLineNumbers/>
        <w:suppressAutoHyphens/>
        <w:jc w:val="both"/>
        <w:rPr>
          <w:bCs/>
          <w:sz w:val="28"/>
          <w:szCs w:val="28"/>
        </w:rPr>
      </w:pPr>
      <w:r w:rsidRPr="004D5B9D">
        <w:rPr>
          <w:bCs/>
          <w:position w:val="-12"/>
          <w:sz w:val="28"/>
          <w:szCs w:val="28"/>
        </w:rPr>
        <w:object w:dxaOrig="240" w:dyaOrig="360">
          <v:shape id="_x0000_i1033" type="#_x0000_t75" style="width:13.5pt;height:21pt" o:ole="">
            <v:imagedata r:id="rId27" o:title=""/>
          </v:shape>
          <o:OLEObject Type="Embed" ProgID="Equation.3" ShapeID="_x0000_i1033" DrawAspect="Content" ObjectID="_1541154351" r:id="rId28"/>
        </w:object>
      </w:r>
      <w:r w:rsidRPr="004D5B9D">
        <w:rPr>
          <w:bCs/>
          <w:sz w:val="28"/>
          <w:szCs w:val="28"/>
        </w:rPr>
        <w:t xml:space="preserve">– рівень досягнень за </w:t>
      </w:r>
      <w:r w:rsidRPr="004D5B9D">
        <w:rPr>
          <w:bCs/>
          <w:i/>
          <w:iCs/>
          <w:sz w:val="28"/>
          <w:szCs w:val="28"/>
        </w:rPr>
        <w:t>i</w:t>
      </w:r>
      <w:r w:rsidRPr="004D5B9D">
        <w:rPr>
          <w:bCs/>
          <w:sz w:val="28"/>
          <w:szCs w:val="28"/>
        </w:rPr>
        <w:t xml:space="preserve">-м модулем, %; </w:t>
      </w:r>
    </w:p>
    <w:p w:rsidR="00E90A97" w:rsidRPr="004D5B9D" w:rsidRDefault="00E90A97" w:rsidP="004D5B9D">
      <w:pPr>
        <w:suppressLineNumbers/>
        <w:suppressAutoHyphens/>
        <w:jc w:val="both"/>
        <w:rPr>
          <w:bCs/>
          <w:sz w:val="28"/>
          <w:szCs w:val="28"/>
        </w:rPr>
      </w:pPr>
      <w:r w:rsidRPr="004D5B9D">
        <w:rPr>
          <w:bCs/>
          <w:position w:val="-12"/>
          <w:sz w:val="28"/>
          <w:szCs w:val="28"/>
        </w:rPr>
        <w:object w:dxaOrig="220" w:dyaOrig="360">
          <v:shape id="_x0000_i1034" type="#_x0000_t75" style="width:13.5pt;height:21.75pt" o:ole="">
            <v:imagedata r:id="rId29" o:title=""/>
          </v:shape>
          <o:OLEObject Type="Embed" ProgID="Equation.3" ShapeID="_x0000_i1034" DrawAspect="Content" ObjectID="_1541154352" r:id="rId30"/>
        </w:object>
      </w:r>
      <w:r w:rsidRPr="004D5B9D">
        <w:rPr>
          <w:bCs/>
          <w:sz w:val="28"/>
          <w:szCs w:val="28"/>
        </w:rPr>
        <w:t xml:space="preserve">– обсяг </w:t>
      </w:r>
      <w:r w:rsidRPr="004D5B9D">
        <w:rPr>
          <w:bCs/>
          <w:i/>
          <w:iCs/>
          <w:sz w:val="28"/>
          <w:szCs w:val="28"/>
        </w:rPr>
        <w:t>i</w:t>
      </w:r>
      <w:r w:rsidRPr="004D5B9D">
        <w:rPr>
          <w:bCs/>
          <w:sz w:val="28"/>
          <w:szCs w:val="28"/>
        </w:rPr>
        <w:t xml:space="preserve">-го модуля, включаючи індивідуальне завдання; </w:t>
      </w:r>
    </w:p>
    <w:p w:rsidR="00E90A97" w:rsidRPr="004D5B9D" w:rsidRDefault="00E90A97" w:rsidP="004D5B9D">
      <w:pPr>
        <w:suppressLineNumbers/>
        <w:suppressAutoHyphens/>
        <w:jc w:val="both"/>
        <w:rPr>
          <w:bCs/>
          <w:sz w:val="28"/>
          <w:szCs w:val="28"/>
        </w:rPr>
      </w:pPr>
      <w:r w:rsidRPr="004D5B9D">
        <w:rPr>
          <w:bCs/>
          <w:position w:val="-4"/>
          <w:sz w:val="28"/>
          <w:szCs w:val="28"/>
        </w:rPr>
        <w:object w:dxaOrig="220" w:dyaOrig="260">
          <v:shape id="_x0000_i1035" type="#_x0000_t75" style="width:13.5pt;height:15pt" o:ole="">
            <v:imagedata r:id="rId31" o:title=""/>
          </v:shape>
          <o:OLEObject Type="Embed" ProgID="Equation.3" ShapeID="_x0000_i1035" DrawAspect="Content" ObjectID="_1541154353" r:id="rId32"/>
        </w:object>
      </w:r>
      <w:r w:rsidRPr="004D5B9D">
        <w:rPr>
          <w:bCs/>
          <w:sz w:val="28"/>
          <w:szCs w:val="28"/>
        </w:rPr>
        <w:t>– загальний обсяг дисципліни.</w:t>
      </w:r>
    </w:p>
    <w:p w:rsidR="00E90A97" w:rsidRPr="004D5B9D" w:rsidRDefault="00E90A97" w:rsidP="004D5B9D">
      <w:pPr>
        <w:pStyle w:val="a6"/>
        <w:suppressLineNumbers/>
        <w:tabs>
          <w:tab w:val="left" w:pos="851"/>
          <w:tab w:val="left" w:pos="5940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E90A97" w:rsidRPr="004D5B9D" w:rsidRDefault="00E90A97" w:rsidP="004D5B9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3</w:t>
      </w:r>
      <w:r w:rsidRPr="004D5B9D">
        <w:rPr>
          <w:b/>
          <w:sz w:val="28"/>
          <w:szCs w:val="28"/>
        </w:rPr>
        <w:t>. Вимоги до комплексу навчально-методичного забезпечення дисц</w:t>
      </w:r>
      <w:r w:rsidRPr="004D5B9D">
        <w:rPr>
          <w:b/>
          <w:sz w:val="28"/>
          <w:szCs w:val="28"/>
        </w:rPr>
        <w:t>и</w:t>
      </w:r>
      <w:r w:rsidRPr="004D5B9D">
        <w:rPr>
          <w:b/>
          <w:sz w:val="28"/>
          <w:szCs w:val="28"/>
        </w:rPr>
        <w:t>пліни</w:t>
      </w:r>
    </w:p>
    <w:p w:rsidR="00E90A97" w:rsidRPr="004D5B9D" w:rsidRDefault="00E90A97" w:rsidP="004D5B9D">
      <w:pPr>
        <w:ind w:firstLine="567"/>
        <w:jc w:val="both"/>
        <w:rPr>
          <w:b/>
          <w:sz w:val="28"/>
          <w:szCs w:val="28"/>
        </w:rPr>
      </w:pPr>
    </w:p>
    <w:p w:rsidR="00E90A97" w:rsidRPr="004D5B9D" w:rsidRDefault="00E90A97" w:rsidP="004D5B9D">
      <w:pPr>
        <w:ind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Комплекс навчально-методичного забезпечення дисципліни, має бути ро</w:t>
      </w:r>
      <w:r w:rsidRPr="004D5B9D">
        <w:rPr>
          <w:sz w:val="28"/>
          <w:szCs w:val="28"/>
        </w:rPr>
        <w:t>з</w:t>
      </w:r>
      <w:r w:rsidRPr="004D5B9D">
        <w:rPr>
          <w:sz w:val="28"/>
          <w:szCs w:val="28"/>
        </w:rPr>
        <w:t xml:space="preserve">ташований на сайті кафедри </w:t>
      </w:r>
      <w:r w:rsidRPr="003B10E8">
        <w:rPr>
          <w:sz w:val="28"/>
          <w:szCs w:val="28"/>
        </w:rPr>
        <w:t>геодезії</w:t>
      </w:r>
      <w:r w:rsidRPr="004D5B9D">
        <w:rPr>
          <w:sz w:val="28"/>
          <w:szCs w:val="28"/>
        </w:rPr>
        <w:t xml:space="preserve"> та повинен містити:</w:t>
      </w:r>
    </w:p>
    <w:p w:rsidR="00E90A97" w:rsidRPr="004D5B9D" w:rsidRDefault="00E90A97" w:rsidP="004D5B9D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робочу програму дисципліни;</w:t>
      </w:r>
    </w:p>
    <w:p w:rsidR="00E90A97" w:rsidRPr="004D5B9D" w:rsidRDefault="00E90A97" w:rsidP="004D5B9D">
      <w:pPr>
        <w:ind w:firstLine="567"/>
        <w:rPr>
          <w:sz w:val="28"/>
          <w:szCs w:val="28"/>
        </w:rPr>
      </w:pPr>
      <w:r w:rsidRPr="004D5B9D">
        <w:rPr>
          <w:sz w:val="28"/>
          <w:szCs w:val="28"/>
        </w:rPr>
        <w:t>2) навчальний контент (інформаційне забезпечення лекцій);</w:t>
      </w:r>
    </w:p>
    <w:p w:rsidR="00E90A97" w:rsidRPr="004D5B9D" w:rsidRDefault="00E90A97" w:rsidP="004D5B9D">
      <w:pPr>
        <w:ind w:firstLine="567"/>
        <w:rPr>
          <w:sz w:val="28"/>
          <w:szCs w:val="28"/>
        </w:rPr>
      </w:pPr>
      <w:r w:rsidRPr="004D5B9D">
        <w:rPr>
          <w:sz w:val="28"/>
          <w:szCs w:val="28"/>
        </w:rPr>
        <w:t xml:space="preserve">3) методичне забезпечення практичних та семінарських занять; </w:t>
      </w:r>
    </w:p>
    <w:p w:rsidR="00E90A97" w:rsidRPr="004D5B9D" w:rsidRDefault="00E90A97" w:rsidP="004D5B9D">
      <w:pPr>
        <w:ind w:firstLine="567"/>
        <w:rPr>
          <w:sz w:val="28"/>
          <w:szCs w:val="28"/>
        </w:rPr>
      </w:pPr>
      <w:r w:rsidRPr="004D5B9D">
        <w:rPr>
          <w:sz w:val="28"/>
          <w:szCs w:val="28"/>
          <w:lang w:val="ru-RU"/>
        </w:rPr>
        <w:t>4)</w:t>
      </w:r>
      <w:r w:rsidRPr="004D5B9D">
        <w:rPr>
          <w:sz w:val="28"/>
          <w:szCs w:val="28"/>
          <w:lang w:val="en-US"/>
        </w:rPr>
        <w:t> </w:t>
      </w:r>
      <w:r w:rsidRPr="004D5B9D">
        <w:rPr>
          <w:sz w:val="28"/>
          <w:szCs w:val="28"/>
        </w:rPr>
        <w:t xml:space="preserve">завдання та методичне забезпечення лабораторних робіт; </w:t>
      </w:r>
    </w:p>
    <w:p w:rsidR="00E90A97" w:rsidRPr="004D5B9D" w:rsidRDefault="00E90A97" w:rsidP="004D5B9D">
      <w:pPr>
        <w:ind w:firstLine="567"/>
        <w:rPr>
          <w:sz w:val="28"/>
          <w:szCs w:val="28"/>
        </w:rPr>
      </w:pPr>
      <w:r w:rsidRPr="004D5B9D">
        <w:rPr>
          <w:sz w:val="28"/>
          <w:szCs w:val="28"/>
        </w:rPr>
        <w:t>5) матеріали методичного забезпечення самостійної роботи студента щодо:</w:t>
      </w:r>
    </w:p>
    <w:p w:rsidR="00E90A97" w:rsidRPr="004D5B9D" w:rsidRDefault="00E90A97" w:rsidP="004D5B9D">
      <w:pPr>
        <w:ind w:firstLine="567"/>
        <w:rPr>
          <w:sz w:val="28"/>
          <w:szCs w:val="28"/>
        </w:rPr>
      </w:pPr>
      <w:r w:rsidRPr="004D5B9D">
        <w:rPr>
          <w:sz w:val="28"/>
          <w:szCs w:val="28"/>
        </w:rPr>
        <w:t xml:space="preserve">6) завдання для поточного та підсумкового контролю рівня сформованості дисциплінарних </w:t>
      </w:r>
      <w:r w:rsidRPr="003B10E8">
        <w:rPr>
          <w:sz w:val="28"/>
          <w:szCs w:val="28"/>
        </w:rPr>
        <w:t>компетентностей</w:t>
      </w:r>
      <w:r w:rsidRPr="004D5B9D">
        <w:rPr>
          <w:sz w:val="28"/>
          <w:szCs w:val="28"/>
        </w:rPr>
        <w:t>;</w:t>
      </w:r>
    </w:p>
    <w:p w:rsidR="00E90A97" w:rsidRPr="004D5B9D" w:rsidRDefault="00E90A97" w:rsidP="004D5B9D">
      <w:pPr>
        <w:ind w:firstLine="567"/>
        <w:rPr>
          <w:sz w:val="28"/>
          <w:szCs w:val="28"/>
        </w:rPr>
      </w:pPr>
      <w:r w:rsidRPr="004D5B9D">
        <w:rPr>
          <w:sz w:val="28"/>
          <w:szCs w:val="28"/>
        </w:rPr>
        <w:t>7) завдання для комплексної контрольної роботи;</w:t>
      </w:r>
    </w:p>
    <w:p w:rsidR="00E90A97" w:rsidRPr="004D5B9D" w:rsidRDefault="00E90A97" w:rsidP="004D5B9D">
      <w:pPr>
        <w:ind w:firstLine="567"/>
        <w:rPr>
          <w:sz w:val="28"/>
          <w:szCs w:val="28"/>
        </w:rPr>
      </w:pPr>
      <w:r w:rsidRPr="004D5B9D">
        <w:rPr>
          <w:sz w:val="28"/>
          <w:szCs w:val="28"/>
        </w:rPr>
        <w:t>8) завдання для  післяатестаційного моніторингу рівня сформованості ди</w:t>
      </w:r>
      <w:r w:rsidRPr="004D5B9D">
        <w:rPr>
          <w:sz w:val="28"/>
          <w:szCs w:val="28"/>
        </w:rPr>
        <w:t>с</w:t>
      </w:r>
      <w:r w:rsidRPr="004D5B9D">
        <w:rPr>
          <w:sz w:val="28"/>
          <w:szCs w:val="28"/>
        </w:rPr>
        <w:t>циплінарних компетентностей.</w:t>
      </w:r>
    </w:p>
    <w:p w:rsidR="00E90A97" w:rsidRDefault="00E90A97" w:rsidP="004D5B9D">
      <w:pPr>
        <w:ind w:firstLine="567"/>
        <w:rPr>
          <w:sz w:val="28"/>
          <w:szCs w:val="28"/>
          <w:lang w:val="ru-RU"/>
        </w:rPr>
      </w:pPr>
    </w:p>
    <w:p w:rsidR="00E90A97" w:rsidRDefault="00E90A97" w:rsidP="004D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4</w:t>
      </w:r>
      <w:r w:rsidRPr="004D5B9D">
        <w:rPr>
          <w:b/>
          <w:sz w:val="28"/>
          <w:szCs w:val="28"/>
        </w:rPr>
        <w:t>. Обов’язковий тезаурус</w:t>
      </w:r>
    </w:p>
    <w:p w:rsidR="00E90A97" w:rsidRPr="004D5B9D" w:rsidRDefault="00E90A97" w:rsidP="004D5B9D">
      <w:pPr>
        <w:jc w:val="center"/>
        <w:rPr>
          <w:b/>
          <w:sz w:val="28"/>
          <w:szCs w:val="28"/>
        </w:rPr>
      </w:pPr>
    </w:p>
    <w:p w:rsidR="00E90A97" w:rsidRDefault="00E90A97" w:rsidP="004D5B9D">
      <w:pPr>
        <w:ind w:firstLine="567"/>
        <w:jc w:val="both"/>
        <w:rPr>
          <w:sz w:val="28"/>
          <w:szCs w:val="28"/>
        </w:rPr>
      </w:pPr>
      <w:r w:rsidRPr="00E46A5D">
        <w:rPr>
          <w:i/>
          <w:sz w:val="28"/>
          <w:szCs w:val="28"/>
        </w:rPr>
        <w:t>Метрологія</w:t>
      </w:r>
      <w:r w:rsidRPr="00E46A5D">
        <w:rPr>
          <w:sz w:val="28"/>
          <w:szCs w:val="28"/>
        </w:rPr>
        <w:t xml:space="preserve"> – це наука про вимірювання методи та засоби забезпечення їх єдності та способи досягнення потрібної точності</w:t>
      </w:r>
      <w:r>
        <w:rPr>
          <w:sz w:val="28"/>
          <w:szCs w:val="28"/>
        </w:rPr>
        <w:t>.</w:t>
      </w:r>
    </w:p>
    <w:p w:rsidR="00E90A97" w:rsidRDefault="00E90A97" w:rsidP="00E46A5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5D2547">
        <w:rPr>
          <w:i/>
          <w:sz w:val="28"/>
          <w:szCs w:val="28"/>
        </w:rPr>
        <w:t xml:space="preserve">имірювання </w:t>
      </w:r>
      <w:r>
        <w:rPr>
          <w:i/>
          <w:sz w:val="28"/>
          <w:szCs w:val="28"/>
        </w:rPr>
        <w:t>–</w:t>
      </w:r>
      <w:r w:rsidRPr="005D2547">
        <w:rPr>
          <w:sz w:val="28"/>
          <w:szCs w:val="28"/>
        </w:rPr>
        <w:t xml:space="preserve"> відображення вимірюваних величин їх значеннями шляхом експерименту та обчислень за допомого</w:t>
      </w:r>
      <w:r>
        <w:rPr>
          <w:sz w:val="28"/>
          <w:szCs w:val="28"/>
        </w:rPr>
        <w:t>ю спеціальних технічних засобів.</w:t>
      </w:r>
    </w:p>
    <w:p w:rsidR="00E90A97" w:rsidRPr="005D2547" w:rsidRDefault="00E90A97" w:rsidP="00E46A5D">
      <w:pPr>
        <w:ind w:firstLine="567"/>
        <w:jc w:val="both"/>
        <w:rPr>
          <w:sz w:val="28"/>
          <w:szCs w:val="28"/>
        </w:rPr>
      </w:pPr>
      <w:r w:rsidRPr="00733605">
        <w:rPr>
          <w:i/>
          <w:sz w:val="28"/>
          <w:szCs w:val="28"/>
        </w:rPr>
        <w:t>Єдність вимірювання</w:t>
      </w:r>
      <w:r>
        <w:rPr>
          <w:sz w:val="28"/>
          <w:szCs w:val="28"/>
        </w:rPr>
        <w:t xml:space="preserve"> – стан вимірювань, за якого їх результати вираж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ються в узаконених одиницях вимірювань, а характеристики похибок або нев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значеності вимірювань відомі та за заданою ймовірністю не виходять за встан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влені границі.</w:t>
      </w:r>
    </w:p>
    <w:p w:rsidR="00E90A97" w:rsidRPr="005D2547" w:rsidRDefault="00E90A97" w:rsidP="00E46A5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</w:t>
      </w:r>
      <w:r w:rsidRPr="005D2547">
        <w:rPr>
          <w:i/>
          <w:sz w:val="28"/>
          <w:szCs w:val="28"/>
        </w:rPr>
        <w:t xml:space="preserve">очність вимірювання </w:t>
      </w:r>
      <w:r>
        <w:rPr>
          <w:i/>
          <w:sz w:val="28"/>
          <w:szCs w:val="28"/>
        </w:rPr>
        <w:t>–</w:t>
      </w:r>
      <w:r w:rsidRPr="005D2547">
        <w:rPr>
          <w:sz w:val="28"/>
          <w:szCs w:val="28"/>
        </w:rPr>
        <w:t xml:space="preserve"> головна характеристика якості вимірювання, що відображає близькість результату вимірювання до істинног</w:t>
      </w:r>
      <w:r>
        <w:rPr>
          <w:sz w:val="28"/>
          <w:szCs w:val="28"/>
        </w:rPr>
        <w:t>о значення вимір</w:t>
      </w:r>
      <w:r>
        <w:rPr>
          <w:sz w:val="28"/>
          <w:szCs w:val="28"/>
        </w:rPr>
        <w:t>ю</w:t>
      </w:r>
      <w:r>
        <w:rPr>
          <w:sz w:val="28"/>
          <w:szCs w:val="28"/>
        </w:rPr>
        <w:t>ваної величини.</w:t>
      </w:r>
    </w:p>
    <w:p w:rsidR="00E90A97" w:rsidRPr="005D2547" w:rsidRDefault="00E90A97" w:rsidP="00E46A5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Pr="005D2547">
        <w:rPr>
          <w:i/>
          <w:sz w:val="28"/>
          <w:szCs w:val="28"/>
        </w:rPr>
        <w:t xml:space="preserve">етрологічні характеристики </w:t>
      </w:r>
      <w:r>
        <w:rPr>
          <w:i/>
          <w:sz w:val="28"/>
          <w:szCs w:val="28"/>
        </w:rPr>
        <w:t>–</w:t>
      </w:r>
      <w:r w:rsidRPr="005D2547">
        <w:rPr>
          <w:sz w:val="28"/>
          <w:szCs w:val="28"/>
        </w:rPr>
        <w:t xml:space="preserve"> характеристики засобів вимірювань, що нормуються для визначення результ</w:t>
      </w:r>
      <w:r>
        <w:rPr>
          <w:sz w:val="28"/>
          <w:szCs w:val="28"/>
        </w:rPr>
        <w:t>ату вимірювання та його похибок.</w:t>
      </w:r>
    </w:p>
    <w:p w:rsidR="00E90A97" w:rsidRPr="005D2547" w:rsidRDefault="00E90A97" w:rsidP="00E46A5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Е</w:t>
      </w:r>
      <w:r w:rsidRPr="005D2547">
        <w:rPr>
          <w:i/>
          <w:sz w:val="28"/>
          <w:szCs w:val="28"/>
        </w:rPr>
        <w:t>т</w:t>
      </w:r>
      <w:r w:rsidR="00E542C9">
        <w:rPr>
          <w:i/>
          <w:sz w:val="28"/>
          <w:szCs w:val="28"/>
        </w:rPr>
        <w:t>алон</w:t>
      </w:r>
      <w:r w:rsidRPr="005D25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5D2547">
        <w:rPr>
          <w:sz w:val="28"/>
          <w:szCs w:val="28"/>
        </w:rPr>
        <w:t xml:space="preserve"> засіб вимірювальної техніки, що забезпечує відтворення й зб</w:t>
      </w:r>
      <w:r w:rsidRPr="005D2547">
        <w:rPr>
          <w:sz w:val="28"/>
          <w:szCs w:val="28"/>
        </w:rPr>
        <w:t>е</w:t>
      </w:r>
      <w:r w:rsidRPr="005D2547">
        <w:rPr>
          <w:sz w:val="28"/>
          <w:szCs w:val="28"/>
        </w:rPr>
        <w:t>реження одиниці фізичної величини та передавання її розміру відповідним з</w:t>
      </w:r>
      <w:r w:rsidRPr="005D2547">
        <w:rPr>
          <w:sz w:val="28"/>
          <w:szCs w:val="28"/>
        </w:rPr>
        <w:t>а</w:t>
      </w:r>
      <w:r w:rsidRPr="005D2547">
        <w:rPr>
          <w:sz w:val="28"/>
          <w:szCs w:val="28"/>
        </w:rPr>
        <w:t xml:space="preserve">собам, що стоять нижче за повірочною схемою, </w:t>
      </w:r>
      <w:r>
        <w:rPr>
          <w:sz w:val="28"/>
          <w:szCs w:val="28"/>
        </w:rPr>
        <w:t>офіційно затверджений як 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лон.</w:t>
      </w:r>
    </w:p>
    <w:p w:rsidR="00E90A97" w:rsidRPr="005D2547" w:rsidRDefault="00E90A97" w:rsidP="00E46A5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Pr="005D2547">
        <w:rPr>
          <w:i/>
          <w:sz w:val="28"/>
          <w:szCs w:val="28"/>
        </w:rPr>
        <w:t>етрологічне</w:t>
      </w:r>
      <w:r>
        <w:rPr>
          <w:i/>
          <w:sz w:val="28"/>
          <w:szCs w:val="28"/>
        </w:rPr>
        <w:t xml:space="preserve"> забезпечення –</w:t>
      </w:r>
      <w:r w:rsidRPr="005D2547">
        <w:rPr>
          <w:sz w:val="28"/>
          <w:szCs w:val="28"/>
        </w:rPr>
        <w:t xml:space="preserve"> встановлення й застосування метрологічних норм і правил, а також розроблення, виготовлення та застосування технічних засобів, необхідних для забезпечення єдності </w:t>
      </w:r>
      <w:r>
        <w:rPr>
          <w:sz w:val="28"/>
          <w:szCs w:val="28"/>
        </w:rPr>
        <w:t>й потрібної точності вимірювань.</w:t>
      </w:r>
    </w:p>
    <w:p w:rsidR="00E90A97" w:rsidRDefault="00E90A97" w:rsidP="00CC782B">
      <w:pPr>
        <w:ind w:firstLine="540"/>
        <w:jc w:val="both"/>
        <w:rPr>
          <w:sz w:val="28"/>
          <w:szCs w:val="28"/>
        </w:rPr>
      </w:pPr>
      <w:r w:rsidRPr="00D5609B">
        <w:rPr>
          <w:i/>
          <w:sz w:val="28"/>
          <w:szCs w:val="28"/>
        </w:rPr>
        <w:t>Стандартизація –</w:t>
      </w:r>
      <w:r w:rsidRPr="00D5609B">
        <w:rPr>
          <w:sz w:val="28"/>
          <w:szCs w:val="28"/>
        </w:rPr>
        <w:t xml:space="preserve"> діяльність з метою досягнення оптимального ступеня впорядкування у певній галузі шляхом встановлення положень для загального й багаторазового використання щодо реально існуючих чи можливих завдань.</w:t>
      </w:r>
    </w:p>
    <w:p w:rsidR="00E90A97" w:rsidRPr="00957033" w:rsidRDefault="00E90A97" w:rsidP="00CC782B">
      <w:pPr>
        <w:ind w:firstLine="540"/>
        <w:jc w:val="both"/>
        <w:rPr>
          <w:sz w:val="28"/>
          <w:szCs w:val="28"/>
        </w:rPr>
      </w:pPr>
      <w:r w:rsidRPr="00957033">
        <w:rPr>
          <w:i/>
          <w:sz w:val="28"/>
          <w:szCs w:val="28"/>
        </w:rPr>
        <w:t xml:space="preserve">Сертифікація </w:t>
      </w:r>
      <w:r w:rsidRPr="00957033">
        <w:rPr>
          <w:sz w:val="28"/>
          <w:szCs w:val="28"/>
        </w:rPr>
        <w:t>– процедура, за допомогою якої визнаний в установленому порядку (уповноважений) орган документально підтверджує відповідність пр</w:t>
      </w:r>
      <w:r w:rsidRPr="00957033">
        <w:rPr>
          <w:sz w:val="28"/>
          <w:szCs w:val="28"/>
        </w:rPr>
        <w:t>о</w:t>
      </w:r>
      <w:r w:rsidRPr="00957033">
        <w:rPr>
          <w:sz w:val="28"/>
          <w:szCs w:val="28"/>
        </w:rPr>
        <w:t>дукції, систем управління якістю, систем управління охороною праці, персон</w:t>
      </w:r>
      <w:r w:rsidRPr="00957033">
        <w:rPr>
          <w:sz w:val="28"/>
          <w:szCs w:val="28"/>
        </w:rPr>
        <w:t>а</w:t>
      </w:r>
      <w:r w:rsidRPr="00957033">
        <w:rPr>
          <w:sz w:val="28"/>
          <w:szCs w:val="28"/>
        </w:rPr>
        <w:t>лу, встановленим законодавством вимогам, що діють в Україні.</w:t>
      </w:r>
    </w:p>
    <w:p w:rsidR="00E90A97" w:rsidRPr="004D5B9D" w:rsidRDefault="00E90A97" w:rsidP="004D5B9D">
      <w:pPr>
        <w:ind w:firstLine="567"/>
        <w:rPr>
          <w:sz w:val="28"/>
          <w:szCs w:val="28"/>
        </w:rPr>
      </w:pPr>
    </w:p>
    <w:p w:rsidR="00E90A97" w:rsidRPr="004D5B9D" w:rsidRDefault="00E90A97" w:rsidP="004D5B9D">
      <w:pPr>
        <w:jc w:val="center"/>
        <w:rPr>
          <w:sz w:val="28"/>
          <w:szCs w:val="28"/>
        </w:rPr>
      </w:pPr>
      <w:r w:rsidRPr="004D5B9D">
        <w:rPr>
          <w:b/>
          <w:sz w:val="28"/>
          <w:szCs w:val="28"/>
        </w:rPr>
        <w:t>15. Рекомендована література</w:t>
      </w:r>
    </w:p>
    <w:p w:rsidR="00E90A97" w:rsidRDefault="00E90A97" w:rsidP="004D5B9D">
      <w:pPr>
        <w:widowControl w:val="0"/>
        <w:tabs>
          <w:tab w:val="left" w:pos="822"/>
          <w:tab w:val="left" w:pos="1134"/>
          <w:tab w:val="left" w:pos="2694"/>
          <w:tab w:val="left" w:pos="8260"/>
        </w:tabs>
        <w:jc w:val="both"/>
        <w:rPr>
          <w:sz w:val="28"/>
          <w:szCs w:val="28"/>
          <w:lang w:val="ru-RU"/>
        </w:rPr>
      </w:pPr>
    </w:p>
    <w:p w:rsidR="00E90A97" w:rsidRPr="00A27399" w:rsidRDefault="00E90A97" w:rsidP="00D5609B">
      <w:pPr>
        <w:widowControl w:val="0"/>
        <w:numPr>
          <w:ilvl w:val="0"/>
          <w:numId w:val="39"/>
        </w:numPr>
        <w:shd w:val="clear" w:color="auto" w:fill="FFFFFF"/>
        <w:tabs>
          <w:tab w:val="left" w:pos="1853"/>
        </w:tabs>
        <w:autoSpaceDE w:val="0"/>
        <w:autoSpaceDN w:val="0"/>
        <w:adjustRightInd w:val="0"/>
        <w:spacing w:line="276" w:lineRule="exact"/>
        <w:ind w:firstLine="540"/>
        <w:jc w:val="both"/>
        <w:rPr>
          <w:spacing w:val="-18"/>
          <w:sz w:val="28"/>
          <w:szCs w:val="28"/>
        </w:rPr>
      </w:pPr>
      <w:r w:rsidRPr="00A27399">
        <w:rPr>
          <w:spacing w:val="-8"/>
          <w:sz w:val="28"/>
          <w:szCs w:val="28"/>
        </w:rPr>
        <w:t>Закон України «Про метрологію та метрологічну діяльність»</w:t>
      </w:r>
    </w:p>
    <w:p w:rsidR="00E90A97" w:rsidRPr="00A27399" w:rsidRDefault="00E90A97" w:rsidP="00D5609B">
      <w:pPr>
        <w:widowControl w:val="0"/>
        <w:numPr>
          <w:ilvl w:val="0"/>
          <w:numId w:val="39"/>
        </w:numPr>
        <w:shd w:val="clear" w:color="auto" w:fill="FFFFFF"/>
        <w:tabs>
          <w:tab w:val="left" w:pos="1082"/>
        </w:tabs>
        <w:autoSpaceDE w:val="0"/>
        <w:autoSpaceDN w:val="0"/>
        <w:adjustRightInd w:val="0"/>
        <w:ind w:firstLine="540"/>
        <w:jc w:val="both"/>
        <w:rPr>
          <w:spacing w:val="-11"/>
          <w:sz w:val="28"/>
          <w:szCs w:val="28"/>
        </w:rPr>
      </w:pPr>
      <w:r w:rsidRPr="00A27399">
        <w:rPr>
          <w:spacing w:val="-10"/>
          <w:sz w:val="28"/>
          <w:szCs w:val="28"/>
        </w:rPr>
        <w:t>Держстандарти України засобів маркшейдерсько-геодезичних вимірювань.</w:t>
      </w:r>
    </w:p>
    <w:p w:rsidR="00E90A97" w:rsidRPr="00A27399" w:rsidRDefault="00E90A97" w:rsidP="00D5609B">
      <w:pPr>
        <w:widowControl w:val="0"/>
        <w:numPr>
          <w:ilvl w:val="0"/>
          <w:numId w:val="39"/>
        </w:numPr>
        <w:shd w:val="clear" w:color="auto" w:fill="FFFFFF"/>
        <w:tabs>
          <w:tab w:val="left" w:pos="1853"/>
        </w:tabs>
        <w:autoSpaceDE w:val="0"/>
        <w:autoSpaceDN w:val="0"/>
        <w:adjustRightInd w:val="0"/>
        <w:spacing w:before="5" w:line="276" w:lineRule="exact"/>
        <w:ind w:firstLine="540"/>
        <w:jc w:val="both"/>
        <w:rPr>
          <w:spacing w:val="-8"/>
          <w:sz w:val="28"/>
          <w:szCs w:val="28"/>
        </w:rPr>
      </w:pPr>
      <w:r w:rsidRPr="00A27399">
        <w:rPr>
          <w:spacing w:val="-10"/>
          <w:sz w:val="28"/>
          <w:szCs w:val="28"/>
        </w:rPr>
        <w:t>Держстандарти України в Державній системі забезпечення єдності вимір</w:t>
      </w:r>
      <w:r w:rsidRPr="00A27399">
        <w:rPr>
          <w:spacing w:val="-10"/>
          <w:sz w:val="28"/>
          <w:szCs w:val="28"/>
        </w:rPr>
        <w:t>ю</w:t>
      </w:r>
      <w:r w:rsidRPr="00A27399">
        <w:rPr>
          <w:spacing w:val="-10"/>
          <w:sz w:val="28"/>
          <w:szCs w:val="28"/>
        </w:rPr>
        <w:t>вань.</w:t>
      </w:r>
    </w:p>
    <w:p w:rsidR="00E90A97" w:rsidRPr="00A27399" w:rsidRDefault="00E90A97" w:rsidP="00D5609B">
      <w:pPr>
        <w:widowControl w:val="0"/>
        <w:numPr>
          <w:ilvl w:val="0"/>
          <w:numId w:val="39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before="14" w:line="250" w:lineRule="exact"/>
        <w:ind w:firstLine="540"/>
        <w:jc w:val="both"/>
        <w:rPr>
          <w:sz w:val="28"/>
          <w:szCs w:val="28"/>
        </w:rPr>
      </w:pPr>
      <w:r w:rsidRPr="00A27399">
        <w:rPr>
          <w:spacing w:val="-10"/>
          <w:sz w:val="28"/>
          <w:szCs w:val="28"/>
        </w:rPr>
        <w:t xml:space="preserve">Метрологія, стандартизація і сертифікація : підручник / В. В. Тарасова, </w:t>
      </w:r>
      <w:r w:rsidRPr="00A27399">
        <w:rPr>
          <w:spacing w:val="-10"/>
          <w:sz w:val="28"/>
          <w:szCs w:val="28"/>
        </w:rPr>
        <w:br/>
        <w:t>А. С. Малиновський, М. Ф. Рибак. - К. : ЦУЛ, 2006. - 264с. : іл. - 260-262.</w:t>
      </w: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Pr="004D5B9D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  <w:r w:rsidRPr="004D5B9D">
        <w:rPr>
          <w:color w:val="000000"/>
          <w:spacing w:val="30"/>
          <w:sz w:val="28"/>
          <w:szCs w:val="28"/>
        </w:rPr>
        <w:t>Навчальне видання</w:t>
      </w:r>
    </w:p>
    <w:p w:rsidR="00E90A97" w:rsidRPr="004D5B9D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Pr="004D5B9D" w:rsidRDefault="00E90A97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rPr>
          <w:color w:val="000000"/>
          <w:sz w:val="28"/>
          <w:szCs w:val="28"/>
        </w:rPr>
      </w:pPr>
    </w:p>
    <w:p w:rsidR="00E90A97" w:rsidRDefault="00E90A97" w:rsidP="004D5B9D">
      <w:pPr>
        <w:suppressLineNumbers/>
        <w:suppressAutoHyphens/>
        <w:ind w:left="-6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Янкін </w:t>
      </w:r>
      <w:r w:rsidRPr="00957033">
        <w:rPr>
          <w:bCs/>
          <w:color w:val="000000"/>
          <w:sz w:val="28"/>
          <w:szCs w:val="28"/>
        </w:rPr>
        <w:t>Олександр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957033">
        <w:rPr>
          <w:bCs/>
          <w:color w:val="000000"/>
          <w:sz w:val="28"/>
          <w:szCs w:val="28"/>
        </w:rPr>
        <w:t>Євгенович</w:t>
      </w:r>
    </w:p>
    <w:p w:rsidR="00E90A97" w:rsidRPr="004D5B9D" w:rsidRDefault="00E90A97" w:rsidP="004D5B9D">
      <w:pPr>
        <w:suppressLineNumbers/>
        <w:suppressAutoHyphens/>
        <w:ind w:left="-6"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jc w:val="center"/>
        <w:rPr>
          <w:b/>
          <w:bCs/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90A97" w:rsidRPr="004D5B9D" w:rsidRDefault="00E90A97" w:rsidP="00EA21E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РОБОЧА ПРОГРАМА НАВЧАЛЬНОЇ </w:t>
      </w:r>
      <w:r w:rsidRPr="004D5B9D">
        <w:rPr>
          <w:b w:val="0"/>
          <w:sz w:val="28"/>
          <w:szCs w:val="28"/>
        </w:rPr>
        <w:t>ДИСЦИПЛІНИ</w:t>
      </w:r>
    </w:p>
    <w:p w:rsidR="00E90A97" w:rsidRPr="004D5B9D" w:rsidRDefault="00E90A97" w:rsidP="00EA21EB">
      <w:pPr>
        <w:pStyle w:val="a4"/>
        <w:jc w:val="center"/>
        <w:rPr>
          <w:b w:val="0"/>
          <w:i/>
          <w:sz w:val="28"/>
          <w:szCs w:val="28"/>
        </w:rPr>
      </w:pPr>
      <w:r w:rsidRPr="004D5B9D">
        <w:rPr>
          <w:b w:val="0"/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</w:rPr>
        <w:t>МЕТРОЛОГІЯ, СТАНДАРТИЗАЦІЯ І СЕРТИФІКАЦІЯ</w:t>
      </w:r>
      <w:r w:rsidRPr="004D5B9D">
        <w:rPr>
          <w:b w:val="0"/>
          <w:sz w:val="28"/>
          <w:szCs w:val="28"/>
        </w:rPr>
        <w:t>»</w:t>
      </w:r>
    </w:p>
    <w:p w:rsidR="00E90A97" w:rsidRPr="004D5B9D" w:rsidRDefault="00E90A97" w:rsidP="00EA21EB">
      <w:pPr>
        <w:pStyle w:val="a4"/>
        <w:jc w:val="center"/>
        <w:rPr>
          <w:b w:val="0"/>
          <w:i/>
          <w:sz w:val="28"/>
          <w:szCs w:val="28"/>
        </w:rPr>
      </w:pPr>
      <w:r w:rsidRPr="004D5B9D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>бакалаврів</w:t>
      </w:r>
      <w:r w:rsidRPr="004D5B9D">
        <w:rPr>
          <w:b w:val="0"/>
          <w:sz w:val="28"/>
          <w:szCs w:val="28"/>
        </w:rPr>
        <w:t xml:space="preserve"> спеціальності </w:t>
      </w:r>
      <w:r>
        <w:rPr>
          <w:b w:val="0"/>
          <w:sz w:val="28"/>
          <w:szCs w:val="28"/>
        </w:rPr>
        <w:t>193</w:t>
      </w:r>
      <w:r w:rsidRPr="004D5B9D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Геодезія та землеустрій</w:t>
      </w:r>
      <w:r w:rsidRPr="004D5B9D">
        <w:rPr>
          <w:b w:val="0"/>
          <w:sz w:val="28"/>
          <w:szCs w:val="28"/>
        </w:rPr>
        <w:t>»</w:t>
      </w:r>
    </w:p>
    <w:p w:rsidR="00E90A97" w:rsidRPr="00EA21EB" w:rsidRDefault="00E90A97" w:rsidP="00EA21EB"/>
    <w:p w:rsidR="00E90A97" w:rsidRPr="004D5B9D" w:rsidRDefault="00E90A97" w:rsidP="004D5B9D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hd w:val="clear" w:color="auto" w:fill="FFFFFF"/>
        <w:suppressAutoHyphens/>
        <w:ind w:right="82"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E90A97" w:rsidRPr="008E7AF5" w:rsidRDefault="00E90A97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E90A97" w:rsidRPr="008E7AF5" w:rsidRDefault="00E90A97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E90A97" w:rsidRPr="008E7AF5" w:rsidRDefault="00E90A97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E90A97" w:rsidRPr="008E7AF5" w:rsidRDefault="00E90A97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E90A97" w:rsidRPr="008E7AF5" w:rsidRDefault="00E90A97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E90A97" w:rsidRPr="008E7AF5" w:rsidRDefault="00E90A97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E90A97" w:rsidRPr="008E7AF5" w:rsidRDefault="00E90A97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E90A97" w:rsidRPr="008E7AF5" w:rsidRDefault="00E90A97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E90A97" w:rsidRPr="008E7AF5" w:rsidRDefault="00E90A97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E90A97" w:rsidRPr="004D5B9D" w:rsidRDefault="00E90A97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Видано</w:t>
      </w:r>
    </w:p>
    <w:p w:rsidR="00E90A97" w:rsidRPr="004D5B9D" w:rsidRDefault="00E90A97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 xml:space="preserve">у Державному вищому навчальному закладі </w:t>
      </w:r>
    </w:p>
    <w:p w:rsidR="00E90A97" w:rsidRPr="004D5B9D" w:rsidRDefault="00E90A97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«Національний гірничий університет».</w:t>
      </w:r>
    </w:p>
    <w:p w:rsidR="00E90A97" w:rsidRPr="004D5B9D" w:rsidRDefault="00E90A97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Свідоцтво про внесення до Державного реєстру ДК № 1842 від 11.06.2004</w:t>
      </w:r>
    </w:p>
    <w:p w:rsidR="00E90A97" w:rsidRPr="004D5B9D" w:rsidRDefault="00E90A97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49005, м. Дніпропетровськ, просп. К. Маркса, 19.</w:t>
      </w:r>
    </w:p>
    <w:p w:rsidR="00E90A97" w:rsidRPr="004D5B9D" w:rsidRDefault="00E90A97" w:rsidP="004D5B9D">
      <w:pPr>
        <w:tabs>
          <w:tab w:val="left" w:pos="0"/>
        </w:tabs>
        <w:rPr>
          <w:bCs/>
          <w:sz w:val="28"/>
          <w:szCs w:val="28"/>
        </w:rPr>
      </w:pPr>
    </w:p>
    <w:p w:rsidR="00E90A97" w:rsidRPr="004D5B9D" w:rsidRDefault="00E90A97" w:rsidP="004D5B9D">
      <w:pPr>
        <w:tabs>
          <w:tab w:val="left" w:pos="0"/>
        </w:tabs>
        <w:rPr>
          <w:spacing w:val="30"/>
          <w:sz w:val="28"/>
          <w:szCs w:val="28"/>
        </w:rPr>
        <w:sectPr w:rsidR="00E90A97" w:rsidRPr="004D5B9D" w:rsidSect="00CF24D9">
          <w:type w:val="continuous"/>
          <w:pgSz w:w="11907" w:h="16840" w:code="9"/>
          <w:pgMar w:top="1134" w:right="1134" w:bottom="1134" w:left="1134" w:header="680" w:footer="680" w:gutter="0"/>
          <w:cols w:space="709"/>
          <w:titlePg/>
          <w:docGrid w:linePitch="326"/>
        </w:sectPr>
      </w:pPr>
    </w:p>
    <w:p w:rsidR="00E90A97" w:rsidRPr="004D5B9D" w:rsidRDefault="00E90A97" w:rsidP="004D5B9D">
      <w:pPr>
        <w:pStyle w:val="ad"/>
        <w:jc w:val="center"/>
        <w:rPr>
          <w:b/>
          <w:szCs w:val="28"/>
          <w:lang w:val="uk-UA"/>
        </w:rPr>
      </w:pPr>
      <w:r w:rsidRPr="004D5B9D">
        <w:rPr>
          <w:b/>
          <w:szCs w:val="28"/>
          <w:u w:val="single"/>
          <w:lang w:val="uk-UA"/>
        </w:rPr>
        <w:lastRenderedPageBreak/>
        <w:t xml:space="preserve">ІІІ. КОМПЛЕКС НАВЧАЛЬНО-МЕТОДИЧНОГО </w:t>
      </w:r>
      <w:r>
        <w:rPr>
          <w:b/>
          <w:szCs w:val="28"/>
          <w:u w:val="single"/>
          <w:lang w:val="uk-UA"/>
        </w:rPr>
        <w:t xml:space="preserve">ТА ІНФОРМАЦІЙНОГО ЗАБЕЗПЕЧЕННЯ </w:t>
      </w:r>
      <w:r w:rsidRPr="004D5B9D">
        <w:rPr>
          <w:b/>
          <w:szCs w:val="28"/>
          <w:u w:val="single"/>
          <w:lang w:val="uk-UA"/>
        </w:rPr>
        <w:t>ДИСЦИПЛІН</w:t>
      </w:r>
      <w:r w:rsidRPr="004D5B9D">
        <w:rPr>
          <w:b/>
          <w:szCs w:val="28"/>
          <w:lang w:val="uk-UA"/>
        </w:rPr>
        <w:t>И</w:t>
      </w:r>
    </w:p>
    <w:p w:rsidR="00E90A97" w:rsidRPr="004D5B9D" w:rsidRDefault="00E90A97" w:rsidP="004D5B9D">
      <w:pPr>
        <w:ind w:firstLine="567"/>
        <w:jc w:val="both"/>
        <w:rPr>
          <w:b/>
          <w:sz w:val="28"/>
          <w:szCs w:val="28"/>
        </w:rPr>
      </w:pPr>
    </w:p>
    <w:p w:rsidR="00E90A97" w:rsidRPr="004D5B9D" w:rsidRDefault="00E90A97" w:rsidP="004D5B9D">
      <w:pPr>
        <w:ind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Матеріали навчально-методичного та інформаційного забезпечення дисц</w:t>
      </w:r>
      <w:r w:rsidRPr="004D5B9D">
        <w:rPr>
          <w:sz w:val="28"/>
          <w:szCs w:val="28"/>
        </w:rPr>
        <w:t>и</w:t>
      </w:r>
      <w:r w:rsidRPr="004D5B9D">
        <w:rPr>
          <w:sz w:val="28"/>
          <w:szCs w:val="28"/>
        </w:rPr>
        <w:t xml:space="preserve">пліни розташовано на сайті кафедри </w:t>
      </w:r>
      <w:r>
        <w:rPr>
          <w:sz w:val="28"/>
          <w:szCs w:val="28"/>
        </w:rPr>
        <w:t>геодезії</w:t>
      </w:r>
      <w:r w:rsidRPr="004D5B9D">
        <w:rPr>
          <w:sz w:val="28"/>
          <w:szCs w:val="28"/>
        </w:rPr>
        <w:t xml:space="preserve"> та відповідно до ліцензійних умов провадження освітньої діяльності містить:</w:t>
      </w:r>
    </w:p>
    <w:p w:rsidR="00E90A97" w:rsidRPr="004D5B9D" w:rsidRDefault="00E90A97" w:rsidP="004D5B9D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робочу програму дисципліни;</w:t>
      </w:r>
    </w:p>
    <w:p w:rsidR="00E90A97" w:rsidRDefault="00E90A97" w:rsidP="004D5B9D">
      <w:pPr>
        <w:numPr>
          <w:ilvl w:val="0"/>
          <w:numId w:val="2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4D5B9D">
        <w:rPr>
          <w:sz w:val="28"/>
          <w:szCs w:val="28"/>
        </w:rPr>
        <w:t>навчальний контент (інформаційне забезпечення лекцій):</w:t>
      </w:r>
    </w:p>
    <w:p w:rsidR="00E90A97" w:rsidRPr="0036367F" w:rsidRDefault="00E90A97" w:rsidP="0031155E">
      <w:pPr>
        <w:pStyle w:val="aff1"/>
        <w:numPr>
          <w:ilvl w:val="0"/>
          <w:numId w:val="23"/>
        </w:numPr>
        <w:ind w:left="567" w:firstLine="567"/>
        <w:jc w:val="both"/>
        <w:rPr>
          <w:sz w:val="28"/>
          <w:szCs w:val="28"/>
          <w:shd w:val="clear" w:color="auto" w:fill="FFFFFF"/>
        </w:rPr>
      </w:pPr>
      <w:r w:rsidRPr="0031155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Закон України «Про метрологію </w:t>
      </w:r>
      <w:r w:rsidRPr="0036367F">
        <w:rPr>
          <w:spacing w:val="-8"/>
          <w:sz w:val="28"/>
          <w:szCs w:val="28"/>
        </w:rPr>
        <w:t>та метрологічну діяльність»</w:t>
      </w:r>
    </w:p>
    <w:p w:rsidR="00E90A97" w:rsidRPr="0031155E" w:rsidRDefault="00E90A97" w:rsidP="0031155E">
      <w:pPr>
        <w:pStyle w:val="aff1"/>
        <w:numPr>
          <w:ilvl w:val="0"/>
          <w:numId w:val="23"/>
        </w:numPr>
        <w:ind w:left="567"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1155E">
        <w:rPr>
          <w:rStyle w:val="apple-converted-space"/>
          <w:sz w:val="28"/>
          <w:szCs w:val="28"/>
          <w:shd w:val="clear" w:color="auto" w:fill="FFFFFF"/>
        </w:rPr>
        <w:t xml:space="preserve">2. </w:t>
      </w:r>
      <w:r>
        <w:rPr>
          <w:rStyle w:val="apple-converted-space"/>
          <w:sz w:val="28"/>
          <w:szCs w:val="28"/>
          <w:shd w:val="clear" w:color="auto" w:fill="FFFFFF"/>
        </w:rPr>
        <w:t>Держстандарт України засобів маркшейдерсько-геодезичних в</w:t>
      </w:r>
      <w:r>
        <w:rPr>
          <w:rStyle w:val="apple-converted-space"/>
          <w:sz w:val="28"/>
          <w:szCs w:val="28"/>
          <w:shd w:val="clear" w:color="auto" w:fill="FFFFFF"/>
        </w:rPr>
        <w:t>и</w:t>
      </w:r>
      <w:r>
        <w:rPr>
          <w:rStyle w:val="apple-converted-space"/>
          <w:sz w:val="28"/>
          <w:szCs w:val="28"/>
          <w:shd w:val="clear" w:color="auto" w:fill="FFFFFF"/>
        </w:rPr>
        <w:t>мірювань.</w:t>
      </w:r>
    </w:p>
    <w:p w:rsidR="00E90A97" w:rsidRPr="0043595A" w:rsidRDefault="00E90A97" w:rsidP="0043595A">
      <w:pPr>
        <w:pStyle w:val="aff1"/>
        <w:numPr>
          <w:ilvl w:val="0"/>
          <w:numId w:val="23"/>
        </w:numPr>
        <w:ind w:left="567"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1155E">
        <w:rPr>
          <w:rStyle w:val="apple-converted-space"/>
          <w:sz w:val="28"/>
          <w:szCs w:val="28"/>
          <w:shd w:val="clear" w:color="auto" w:fill="FFFFFF"/>
        </w:rPr>
        <w:t xml:space="preserve">3. </w:t>
      </w:r>
      <w:r>
        <w:rPr>
          <w:rStyle w:val="apple-converted-space"/>
          <w:sz w:val="28"/>
          <w:szCs w:val="28"/>
          <w:shd w:val="clear" w:color="auto" w:fill="FFFFFF"/>
        </w:rPr>
        <w:t xml:space="preserve">Держстандарти України в Державній системі </w:t>
      </w:r>
      <w:r w:rsidRPr="00F04AD8">
        <w:rPr>
          <w:spacing w:val="-10"/>
          <w:sz w:val="28"/>
          <w:szCs w:val="28"/>
        </w:rPr>
        <w:t>забезпечення єдності вимірювань</w:t>
      </w:r>
      <w:r w:rsidRPr="00F04AD8">
        <w:rPr>
          <w:rStyle w:val="apple-converted-space"/>
          <w:sz w:val="28"/>
          <w:szCs w:val="28"/>
          <w:shd w:val="clear" w:color="auto" w:fill="FFFFFF"/>
        </w:rPr>
        <w:t>.</w:t>
      </w:r>
    </w:p>
    <w:p w:rsidR="00E90A97" w:rsidRPr="0043595A" w:rsidRDefault="00E90A97" w:rsidP="0031155E">
      <w:pPr>
        <w:pStyle w:val="aff1"/>
        <w:numPr>
          <w:ilvl w:val="0"/>
          <w:numId w:val="23"/>
        </w:numPr>
        <w:ind w:left="567" w:firstLine="567"/>
        <w:jc w:val="both"/>
        <w:rPr>
          <w:sz w:val="28"/>
          <w:szCs w:val="28"/>
        </w:rPr>
      </w:pPr>
      <w:r w:rsidRPr="0031155E">
        <w:rPr>
          <w:rStyle w:val="apple-converted-space"/>
          <w:sz w:val="28"/>
          <w:szCs w:val="28"/>
          <w:shd w:val="clear" w:color="auto" w:fill="FFFFFF"/>
        </w:rPr>
        <w:t xml:space="preserve">4. </w:t>
      </w:r>
      <w:r>
        <w:rPr>
          <w:rStyle w:val="apple-converted-space"/>
          <w:sz w:val="28"/>
          <w:szCs w:val="28"/>
          <w:shd w:val="clear" w:color="auto" w:fill="FFFFFF"/>
        </w:rPr>
        <w:t xml:space="preserve">Метрологія, </w:t>
      </w:r>
      <w:r w:rsidRPr="0043595A">
        <w:rPr>
          <w:spacing w:val="-10"/>
          <w:sz w:val="28"/>
          <w:szCs w:val="28"/>
        </w:rPr>
        <w:t xml:space="preserve">стандартизація і сертифікація : підручник / В. В. Тарасова, </w:t>
      </w:r>
      <w:r w:rsidRPr="0043595A">
        <w:rPr>
          <w:spacing w:val="-10"/>
          <w:sz w:val="28"/>
          <w:szCs w:val="28"/>
        </w:rPr>
        <w:br/>
        <w:t>А. С. Малиновський, М. Ф. Рибак. - К. : ЦУЛ, 2006. - 264с. : іл. - 260-262</w:t>
      </w:r>
      <w:r>
        <w:rPr>
          <w:spacing w:val="-10"/>
          <w:sz w:val="28"/>
          <w:szCs w:val="28"/>
        </w:rPr>
        <w:t>.</w:t>
      </w:r>
    </w:p>
    <w:p w:rsidR="00E90A97" w:rsidRPr="004D5B9D" w:rsidRDefault="00E90A97" w:rsidP="004D5B9D">
      <w:pPr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4D5B9D">
        <w:rPr>
          <w:sz w:val="28"/>
          <w:szCs w:val="28"/>
        </w:rPr>
        <w:t xml:space="preserve">методичне забезпечення лабораторних робіт; </w:t>
      </w:r>
    </w:p>
    <w:p w:rsidR="00E90A97" w:rsidRPr="004D5B9D" w:rsidRDefault="00E90A97" w:rsidP="004D5B9D">
      <w:pPr>
        <w:numPr>
          <w:ilvl w:val="1"/>
          <w:numId w:val="19"/>
        </w:numPr>
        <w:suppressLineNumbers/>
        <w:tabs>
          <w:tab w:val="clear" w:pos="1440"/>
          <w:tab w:val="left" w:pos="851"/>
          <w:tab w:val="num" w:pos="1134"/>
        </w:tabs>
        <w:suppressAutoHyphens/>
        <w:autoSpaceDE w:val="0"/>
        <w:autoSpaceDN w:val="0"/>
        <w:ind w:left="0"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засоби діагностики рівня сформованості результатів навчання за видами навчальних занять:</w:t>
      </w:r>
    </w:p>
    <w:p w:rsidR="00E90A97" w:rsidRPr="004D5B9D" w:rsidRDefault="00E90A97" w:rsidP="004D5B9D">
      <w:pPr>
        <w:numPr>
          <w:ilvl w:val="0"/>
          <w:numId w:val="21"/>
        </w:numPr>
        <w:tabs>
          <w:tab w:val="left" w:pos="851"/>
          <w:tab w:val="left" w:pos="1134"/>
        </w:tabs>
        <w:rPr>
          <w:sz w:val="28"/>
          <w:szCs w:val="28"/>
        </w:rPr>
      </w:pPr>
      <w:r w:rsidRPr="004D5B9D">
        <w:rPr>
          <w:sz w:val="28"/>
          <w:szCs w:val="28"/>
        </w:rPr>
        <w:t>завдання для поточного та підсумкового контролю рівня сфо</w:t>
      </w:r>
      <w:r w:rsidRPr="004D5B9D">
        <w:rPr>
          <w:sz w:val="28"/>
          <w:szCs w:val="28"/>
        </w:rPr>
        <w:t>р</w:t>
      </w:r>
      <w:r w:rsidRPr="004D5B9D">
        <w:rPr>
          <w:sz w:val="28"/>
          <w:szCs w:val="28"/>
        </w:rPr>
        <w:t>мованості дисциплінарних компетентностей;</w:t>
      </w:r>
    </w:p>
    <w:p w:rsidR="00E90A97" w:rsidRPr="004D5B9D" w:rsidRDefault="00E90A97" w:rsidP="004D5B9D">
      <w:pPr>
        <w:numPr>
          <w:ilvl w:val="0"/>
          <w:numId w:val="21"/>
        </w:numPr>
        <w:tabs>
          <w:tab w:val="left" w:pos="851"/>
          <w:tab w:val="left" w:pos="1134"/>
        </w:tabs>
        <w:rPr>
          <w:sz w:val="28"/>
          <w:szCs w:val="28"/>
        </w:rPr>
      </w:pPr>
      <w:r w:rsidRPr="004D5B9D">
        <w:rPr>
          <w:sz w:val="28"/>
          <w:szCs w:val="28"/>
        </w:rPr>
        <w:t>завдання для комплексної контрольної роботи;</w:t>
      </w:r>
    </w:p>
    <w:p w:rsidR="00E90A97" w:rsidRPr="004D5B9D" w:rsidRDefault="00E90A97" w:rsidP="004D5B9D">
      <w:pPr>
        <w:numPr>
          <w:ilvl w:val="0"/>
          <w:numId w:val="21"/>
        </w:numPr>
        <w:tabs>
          <w:tab w:val="left" w:pos="851"/>
          <w:tab w:val="left" w:pos="1134"/>
        </w:tabs>
        <w:rPr>
          <w:sz w:val="28"/>
          <w:szCs w:val="28"/>
        </w:rPr>
      </w:pPr>
      <w:r w:rsidRPr="004D5B9D">
        <w:rPr>
          <w:sz w:val="28"/>
          <w:szCs w:val="28"/>
        </w:rPr>
        <w:t>завдання для  після</w:t>
      </w:r>
      <w:r>
        <w:rPr>
          <w:sz w:val="28"/>
          <w:szCs w:val="28"/>
        </w:rPr>
        <w:t xml:space="preserve"> </w:t>
      </w:r>
      <w:r w:rsidRPr="004D5B9D">
        <w:rPr>
          <w:sz w:val="28"/>
          <w:szCs w:val="28"/>
        </w:rPr>
        <w:t>атестаційного моніторингу рівня сформ</w:t>
      </w:r>
      <w:r w:rsidRPr="004D5B9D">
        <w:rPr>
          <w:sz w:val="28"/>
          <w:szCs w:val="28"/>
        </w:rPr>
        <w:t>о</w:t>
      </w:r>
      <w:r w:rsidRPr="004D5B9D">
        <w:rPr>
          <w:sz w:val="28"/>
          <w:szCs w:val="28"/>
        </w:rPr>
        <w:t>ваності дисциплінарних компетентностей;</w:t>
      </w:r>
    </w:p>
    <w:p w:rsidR="00E90A97" w:rsidRPr="004D5B9D" w:rsidRDefault="00E90A97" w:rsidP="004D5B9D">
      <w:pPr>
        <w:numPr>
          <w:ilvl w:val="0"/>
          <w:numId w:val="20"/>
        </w:numPr>
        <w:suppressLineNumbers/>
        <w:tabs>
          <w:tab w:val="left" w:pos="0"/>
          <w:tab w:val="num" w:pos="426"/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D5B9D">
        <w:rPr>
          <w:bCs/>
          <w:sz w:val="28"/>
          <w:szCs w:val="28"/>
        </w:rPr>
        <w:t>методи та процедури оцінювання навчальних досягнень студентів за видами навчальних занять;</w:t>
      </w:r>
    </w:p>
    <w:p w:rsidR="00E90A97" w:rsidRPr="004D5B9D" w:rsidRDefault="00E90A97" w:rsidP="004D5B9D">
      <w:pPr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4D5B9D">
        <w:rPr>
          <w:sz w:val="28"/>
          <w:szCs w:val="28"/>
        </w:rPr>
        <w:t>матеріали методичного забезпечення самостійної роботи студента щодо:</w:t>
      </w:r>
    </w:p>
    <w:p w:rsidR="00E90A97" w:rsidRPr="004D5B9D" w:rsidRDefault="00E90A97" w:rsidP="004D5B9D">
      <w:pPr>
        <w:pStyle w:val="25"/>
        <w:numPr>
          <w:ilvl w:val="0"/>
          <w:numId w:val="22"/>
        </w:numPr>
        <w:tabs>
          <w:tab w:val="left" w:pos="1200"/>
        </w:tabs>
        <w:ind w:left="1701" w:firstLine="0"/>
        <w:rPr>
          <w:sz w:val="28"/>
          <w:szCs w:val="28"/>
        </w:rPr>
      </w:pPr>
      <w:r w:rsidRPr="004D5B9D">
        <w:rPr>
          <w:sz w:val="28"/>
          <w:szCs w:val="28"/>
        </w:rPr>
        <w:t>попереднього опрацювання інформаційного забезпеченням за кожним модулем (темою);</w:t>
      </w:r>
    </w:p>
    <w:p w:rsidR="00E90A97" w:rsidRPr="004D5B9D" w:rsidRDefault="00E90A97" w:rsidP="004D5B9D">
      <w:pPr>
        <w:pStyle w:val="25"/>
        <w:numPr>
          <w:ilvl w:val="0"/>
          <w:numId w:val="22"/>
        </w:numPr>
        <w:tabs>
          <w:tab w:val="left" w:pos="1200"/>
        </w:tabs>
        <w:ind w:firstLine="981"/>
        <w:rPr>
          <w:sz w:val="28"/>
          <w:szCs w:val="28"/>
        </w:rPr>
      </w:pPr>
      <w:r w:rsidRPr="004D5B9D">
        <w:rPr>
          <w:sz w:val="28"/>
          <w:szCs w:val="28"/>
        </w:rPr>
        <w:t>розв’язання завдань самоконтролю за кожною темою;</w:t>
      </w:r>
    </w:p>
    <w:p w:rsidR="00E90A97" w:rsidRPr="004D5B9D" w:rsidRDefault="00E90A97" w:rsidP="004D5B9D">
      <w:pPr>
        <w:pStyle w:val="25"/>
        <w:numPr>
          <w:ilvl w:val="0"/>
          <w:numId w:val="22"/>
        </w:numPr>
        <w:tabs>
          <w:tab w:val="left" w:pos="1200"/>
        </w:tabs>
        <w:ind w:firstLine="981"/>
        <w:rPr>
          <w:sz w:val="28"/>
          <w:szCs w:val="28"/>
        </w:rPr>
      </w:pPr>
      <w:r w:rsidRPr="004D5B9D">
        <w:rPr>
          <w:sz w:val="28"/>
          <w:szCs w:val="28"/>
        </w:rPr>
        <w:t>виконання індивідуального завдання;</w:t>
      </w:r>
    </w:p>
    <w:p w:rsidR="00E90A97" w:rsidRPr="004D5B9D" w:rsidRDefault="00E90A97" w:rsidP="004D5B9D">
      <w:pPr>
        <w:pStyle w:val="25"/>
        <w:numPr>
          <w:ilvl w:val="0"/>
          <w:numId w:val="22"/>
        </w:numPr>
        <w:tabs>
          <w:tab w:val="left" w:pos="1200"/>
        </w:tabs>
        <w:ind w:firstLine="981"/>
        <w:rPr>
          <w:sz w:val="28"/>
          <w:szCs w:val="28"/>
        </w:rPr>
      </w:pPr>
      <w:r w:rsidRPr="004D5B9D">
        <w:rPr>
          <w:sz w:val="28"/>
          <w:szCs w:val="28"/>
        </w:rPr>
        <w:t>підготовки до захисту індивідуального завдання;</w:t>
      </w:r>
    </w:p>
    <w:p w:rsidR="00E90A97" w:rsidRPr="004D5B9D" w:rsidRDefault="00E90A97" w:rsidP="004D5B9D">
      <w:pPr>
        <w:pStyle w:val="25"/>
        <w:numPr>
          <w:ilvl w:val="0"/>
          <w:numId w:val="22"/>
        </w:numPr>
        <w:tabs>
          <w:tab w:val="left" w:pos="0"/>
          <w:tab w:val="left" w:pos="1200"/>
        </w:tabs>
        <w:ind w:firstLine="981"/>
        <w:rPr>
          <w:spacing w:val="30"/>
          <w:sz w:val="28"/>
          <w:szCs w:val="28"/>
        </w:rPr>
      </w:pPr>
      <w:r w:rsidRPr="004D5B9D">
        <w:rPr>
          <w:sz w:val="28"/>
          <w:szCs w:val="28"/>
        </w:rPr>
        <w:t>підготовки до підсумкового контролю.</w:t>
      </w:r>
    </w:p>
    <w:p w:rsidR="00E90A97" w:rsidRPr="004D5B9D" w:rsidRDefault="00E90A97" w:rsidP="004D5B9D">
      <w:pPr>
        <w:tabs>
          <w:tab w:val="left" w:pos="0"/>
        </w:tabs>
        <w:rPr>
          <w:spacing w:val="30"/>
          <w:sz w:val="28"/>
          <w:szCs w:val="28"/>
        </w:rPr>
      </w:pPr>
    </w:p>
    <w:p w:rsidR="00E90A97" w:rsidRPr="004D5B9D" w:rsidRDefault="00E90A97" w:rsidP="004D5B9D">
      <w:pPr>
        <w:tabs>
          <w:tab w:val="left" w:pos="0"/>
        </w:tabs>
        <w:rPr>
          <w:spacing w:val="30"/>
          <w:sz w:val="28"/>
          <w:szCs w:val="28"/>
        </w:rPr>
        <w:sectPr w:rsidR="00E90A97" w:rsidRPr="004D5B9D" w:rsidSect="00D92CDF">
          <w:headerReference w:type="first" r:id="rId33"/>
          <w:footerReference w:type="first" r:id="rId34"/>
          <w:pgSz w:w="11907" w:h="16840" w:code="9"/>
          <w:pgMar w:top="1134" w:right="1134" w:bottom="1134" w:left="1134" w:header="680" w:footer="680" w:gutter="0"/>
          <w:cols w:space="709"/>
          <w:titlePg/>
          <w:docGrid w:linePitch="326"/>
        </w:sectPr>
      </w:pPr>
    </w:p>
    <w:p w:rsidR="00E90A97" w:rsidRPr="004D5B9D" w:rsidRDefault="00E90A97" w:rsidP="004D5B9D">
      <w:pPr>
        <w:tabs>
          <w:tab w:val="left" w:pos="0"/>
        </w:tabs>
        <w:rPr>
          <w:sz w:val="28"/>
          <w:szCs w:val="28"/>
        </w:rPr>
      </w:pPr>
    </w:p>
    <w:p w:rsidR="00E90A97" w:rsidRPr="004D5B9D" w:rsidRDefault="00E90A97" w:rsidP="004D5B9D">
      <w:pPr>
        <w:pStyle w:val="ad"/>
        <w:jc w:val="center"/>
        <w:rPr>
          <w:b/>
          <w:szCs w:val="28"/>
          <w:u w:val="single"/>
          <w:lang w:val="uk-UA"/>
        </w:rPr>
      </w:pPr>
      <w:r w:rsidRPr="004D5B9D">
        <w:rPr>
          <w:b/>
          <w:szCs w:val="28"/>
          <w:u w:val="single"/>
          <w:lang w:val="uk-UA"/>
        </w:rPr>
        <w:t>І</w:t>
      </w:r>
      <w:r w:rsidRPr="004D5B9D">
        <w:rPr>
          <w:b/>
          <w:szCs w:val="28"/>
          <w:u w:val="single"/>
          <w:lang w:val="en-US"/>
        </w:rPr>
        <w:t>V</w:t>
      </w:r>
      <w:r w:rsidRPr="004D5B9D">
        <w:rPr>
          <w:b/>
          <w:szCs w:val="28"/>
          <w:u w:val="single"/>
          <w:lang w:val="uk-UA"/>
        </w:rPr>
        <w:t> ГРАФІК ОСВІТНЬОГО ПРОЦЕСУ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E90A97" w:rsidRPr="004D5B9D" w:rsidRDefault="00E90A97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Графік освітнього процесу на кожен навчальний рік розробляється н</w:t>
      </w:r>
      <w:r w:rsidRPr="004D5B9D">
        <w:rPr>
          <w:color w:val="000000"/>
          <w:sz w:val="28"/>
          <w:szCs w:val="28"/>
        </w:rPr>
        <w:t>а</w:t>
      </w:r>
      <w:r w:rsidRPr="004D5B9D">
        <w:rPr>
          <w:color w:val="000000"/>
          <w:sz w:val="28"/>
          <w:szCs w:val="28"/>
        </w:rPr>
        <w:t>вчальним відділом університету і затверджується першим проректором.</w:t>
      </w:r>
    </w:p>
    <w:p w:rsidR="00E90A97" w:rsidRPr="004D5B9D" w:rsidRDefault="00E90A97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Графік визначає календарні терміни семестрів (теоретичного навчання та екзаменаційних сесій), проведення практик, підготовки кваліфікаційних робіт, атестації здобувачів, канікул. У графіку наводиться таблиця зведеного бюджету часу (у тижнях).</w:t>
      </w:r>
    </w:p>
    <w:p w:rsidR="00E90A97" w:rsidRPr="004D5B9D" w:rsidRDefault="00E90A97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На навчальний рік планується, як правило, 40 тижнів теоретичного н</w:t>
      </w:r>
      <w:r w:rsidRPr="004D5B9D">
        <w:rPr>
          <w:color w:val="000000"/>
          <w:sz w:val="28"/>
          <w:szCs w:val="28"/>
        </w:rPr>
        <w:t>а</w:t>
      </w:r>
      <w:r w:rsidRPr="004D5B9D">
        <w:rPr>
          <w:color w:val="000000"/>
          <w:sz w:val="28"/>
          <w:szCs w:val="28"/>
        </w:rPr>
        <w:t>вчання (включаючи екзаменаційні сесії). Конкретна тривалість теоретичного навчання кожного року визначається з урахуванням особливостей певної спеціальності.</w:t>
      </w:r>
    </w:p>
    <w:p w:rsidR="00E90A97" w:rsidRPr="004D5B9D" w:rsidRDefault="00E90A97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Навчальний процес за</w:t>
      </w:r>
      <w:r>
        <w:rPr>
          <w:color w:val="000000"/>
          <w:sz w:val="28"/>
          <w:szCs w:val="28"/>
        </w:rPr>
        <w:t xml:space="preserve"> денною формою навчання організову</w:t>
      </w:r>
      <w:r w:rsidRPr="004D5B9D">
        <w:rPr>
          <w:color w:val="000000"/>
          <w:sz w:val="28"/>
          <w:szCs w:val="28"/>
        </w:rPr>
        <w:t>ється, як правило, за семестровою системою. Екзаменаційні сесії плануються по дві у навчальному році тривалістю, як правило, два тижня.</w:t>
      </w:r>
    </w:p>
    <w:p w:rsidR="00E90A97" w:rsidRPr="004D5B9D" w:rsidRDefault="00E90A97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Усі види практик і табірних зборів проводяться поза термінами теорет</w:t>
      </w:r>
      <w:r w:rsidRPr="004D5B9D">
        <w:rPr>
          <w:color w:val="000000"/>
          <w:sz w:val="28"/>
          <w:szCs w:val="28"/>
        </w:rPr>
        <w:t>и</w:t>
      </w:r>
      <w:r w:rsidRPr="004D5B9D">
        <w:rPr>
          <w:color w:val="000000"/>
          <w:sz w:val="28"/>
          <w:szCs w:val="28"/>
        </w:rPr>
        <w:t>чного навчання.</w:t>
      </w:r>
    </w:p>
    <w:p w:rsidR="00E90A97" w:rsidRPr="004D5B9D" w:rsidRDefault="00E90A97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Канікули встановлюються двічі на рік загальною тривалістю 8-11 ти</w:t>
      </w:r>
      <w:r w:rsidRPr="004D5B9D">
        <w:rPr>
          <w:color w:val="000000"/>
          <w:sz w:val="28"/>
          <w:szCs w:val="28"/>
        </w:rPr>
        <w:t>ж</w:t>
      </w:r>
      <w:r w:rsidRPr="004D5B9D">
        <w:rPr>
          <w:color w:val="000000"/>
          <w:sz w:val="28"/>
          <w:szCs w:val="28"/>
        </w:rPr>
        <w:t>нів.</w:t>
      </w:r>
    </w:p>
    <w:p w:rsidR="00E90A97" w:rsidRPr="004D5B9D" w:rsidRDefault="00E90A97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Нормативний термін підготовки визначається відповідним стандартом вищої освіти.</w:t>
      </w:r>
    </w:p>
    <w:p w:rsidR="00E90A97" w:rsidRPr="004D5B9D" w:rsidRDefault="00E90A97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Для заочної (дистанційній) форми навчання нормативний термін бакал</w:t>
      </w:r>
      <w:r w:rsidRPr="004D5B9D">
        <w:rPr>
          <w:color w:val="000000"/>
          <w:sz w:val="28"/>
          <w:szCs w:val="28"/>
        </w:rPr>
        <w:t>а</w:t>
      </w:r>
      <w:r w:rsidRPr="004D5B9D">
        <w:rPr>
          <w:color w:val="000000"/>
          <w:sz w:val="28"/>
          <w:szCs w:val="28"/>
        </w:rPr>
        <w:t>врської підготовки може збільшуватися до 20 %.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Приклад графіка навчального процесу подано в Додатку В.</w:t>
      </w:r>
    </w:p>
    <w:p w:rsidR="00E90A97" w:rsidRDefault="00E90A97" w:rsidP="004D5B9D">
      <w:pPr>
        <w:tabs>
          <w:tab w:val="left" w:pos="0"/>
        </w:tabs>
        <w:ind w:firstLine="600"/>
        <w:jc w:val="both"/>
        <w:rPr>
          <w:b/>
          <w:sz w:val="28"/>
          <w:szCs w:val="28"/>
        </w:rPr>
      </w:pP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b/>
          <w:sz w:val="28"/>
          <w:szCs w:val="28"/>
        </w:rPr>
      </w:pPr>
    </w:p>
    <w:p w:rsidR="00E90A97" w:rsidRPr="004D5B9D" w:rsidRDefault="00E90A97" w:rsidP="004D5B9D">
      <w:pPr>
        <w:pStyle w:val="ad"/>
        <w:jc w:val="center"/>
        <w:rPr>
          <w:b/>
          <w:szCs w:val="28"/>
          <w:u w:val="single"/>
          <w:lang w:val="uk-UA"/>
        </w:rPr>
      </w:pPr>
      <w:r w:rsidRPr="004D5B9D">
        <w:rPr>
          <w:b/>
          <w:szCs w:val="28"/>
          <w:u w:val="single"/>
          <w:lang w:val="en-US"/>
        </w:rPr>
        <w:t>V</w:t>
      </w:r>
      <w:r w:rsidRPr="004D5B9D">
        <w:rPr>
          <w:b/>
          <w:szCs w:val="28"/>
          <w:u w:val="single"/>
          <w:lang w:val="uk-UA"/>
        </w:rPr>
        <w:t> ПЛАН ОСВІТНЬОГО ПРОЦЕСУ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b/>
          <w:sz w:val="28"/>
          <w:szCs w:val="28"/>
        </w:rPr>
      </w:pP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 xml:space="preserve">План освітнього процесу регламентує організацію навчального процесу зі спеціальності. 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План освітнього процесу за спеціальністю формуються централізовано за допомогою відповідних програмних продуктів на підставі графіка осві</w:t>
      </w:r>
      <w:r w:rsidRPr="004D5B9D">
        <w:rPr>
          <w:sz w:val="28"/>
          <w:szCs w:val="28"/>
        </w:rPr>
        <w:t>т</w:t>
      </w:r>
      <w:r w:rsidRPr="004D5B9D">
        <w:rPr>
          <w:sz w:val="28"/>
          <w:szCs w:val="28"/>
        </w:rPr>
        <w:t>нього процесу, освітньої програми спеціальності та робочих програм дисц</w:t>
      </w:r>
      <w:r w:rsidRPr="004D5B9D">
        <w:rPr>
          <w:sz w:val="28"/>
          <w:szCs w:val="28"/>
        </w:rPr>
        <w:t>и</w:t>
      </w:r>
      <w:r w:rsidRPr="004D5B9D">
        <w:rPr>
          <w:sz w:val="28"/>
          <w:szCs w:val="28"/>
        </w:rPr>
        <w:t>плін, практик, індивідуальних завдань.</w:t>
      </w: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План освітнього процесу складається окремо для кожного рівня вищої освіти за кожною формою навчання (в тому числі навчання зі скороченим або подовженим, порівняно з типовим, терміном навчання) на основі графіка навчального процесу відповідної освітньої програми та робочих програм н</w:t>
      </w:r>
      <w:r w:rsidRPr="004D5B9D">
        <w:rPr>
          <w:sz w:val="28"/>
          <w:szCs w:val="28"/>
          <w:lang w:val="uk-UA"/>
        </w:rPr>
        <w:t>а</w:t>
      </w:r>
      <w:r w:rsidRPr="004D5B9D">
        <w:rPr>
          <w:sz w:val="28"/>
          <w:szCs w:val="28"/>
          <w:lang w:val="uk-UA"/>
        </w:rPr>
        <w:t xml:space="preserve">вчальних дисциплін. </w:t>
      </w: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 xml:space="preserve">План освітнього процесу містить перелік і обсяг навчальних дисциплін, послідовність їх вивчення, розподіл обсягу за видами навчальних занять у семестрах, вид семестрового контролю та атестації здобувачів. </w:t>
      </w: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Перегляд планів освітнього процесу здійснюється не рідше одного разу за чотири роки.</w:t>
      </w: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lastRenderedPageBreak/>
        <w:t>Навчальні дисципліни у навчальному плані розподіляються на нормат</w:t>
      </w:r>
      <w:r w:rsidRPr="004D5B9D">
        <w:rPr>
          <w:sz w:val="28"/>
          <w:szCs w:val="28"/>
          <w:lang w:val="uk-UA"/>
        </w:rPr>
        <w:t>и</w:t>
      </w:r>
      <w:r w:rsidRPr="004D5B9D">
        <w:rPr>
          <w:sz w:val="28"/>
          <w:szCs w:val="28"/>
          <w:lang w:val="uk-UA"/>
        </w:rPr>
        <w:t>вні та вибіркові. Відповідно до ст. 62 Закону України «Про вищу освіту» о</w:t>
      </w:r>
      <w:r w:rsidRPr="004D5B9D">
        <w:rPr>
          <w:sz w:val="28"/>
          <w:szCs w:val="28"/>
          <w:lang w:val="uk-UA"/>
        </w:rPr>
        <w:t>б</w:t>
      </w:r>
      <w:r w:rsidRPr="004D5B9D">
        <w:rPr>
          <w:sz w:val="28"/>
          <w:szCs w:val="28"/>
          <w:lang w:val="uk-UA"/>
        </w:rPr>
        <w:t>сяг вибіркових навчальних дисциплін має бути не менш як 25 % від загальн</w:t>
      </w:r>
      <w:r w:rsidRPr="004D5B9D">
        <w:rPr>
          <w:sz w:val="28"/>
          <w:szCs w:val="28"/>
          <w:lang w:val="uk-UA"/>
        </w:rPr>
        <w:t>о</w:t>
      </w:r>
      <w:r w:rsidRPr="004D5B9D">
        <w:rPr>
          <w:sz w:val="28"/>
          <w:szCs w:val="28"/>
          <w:lang w:val="uk-UA"/>
        </w:rPr>
        <w:t xml:space="preserve">го обсягу програми підготовки. До вибіркової частини включається навчальні дисципліни вільного вибору студентів та навчальні дисципліни спеціалізацій. </w:t>
      </w: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Кількість навчальних дисциплін, що пропонуються студентам для виб</w:t>
      </w:r>
      <w:r w:rsidRPr="004D5B9D">
        <w:rPr>
          <w:sz w:val="28"/>
          <w:szCs w:val="28"/>
          <w:lang w:val="uk-UA"/>
        </w:rPr>
        <w:t>о</w:t>
      </w:r>
      <w:r w:rsidRPr="004D5B9D">
        <w:rPr>
          <w:sz w:val="28"/>
          <w:szCs w:val="28"/>
          <w:lang w:val="uk-UA"/>
        </w:rPr>
        <w:t>ру, має забезпечити реальний і вільний вибір навчальних дисциплін. Вибір студентами наступний навчальний рік проводиться у другому семестрі поп</w:t>
      </w:r>
      <w:r w:rsidRPr="004D5B9D">
        <w:rPr>
          <w:sz w:val="28"/>
          <w:szCs w:val="28"/>
          <w:lang w:val="uk-UA"/>
        </w:rPr>
        <w:t>е</w:t>
      </w:r>
      <w:r w:rsidRPr="004D5B9D">
        <w:rPr>
          <w:sz w:val="28"/>
          <w:szCs w:val="28"/>
          <w:lang w:val="uk-UA"/>
        </w:rPr>
        <w:t xml:space="preserve">реднього навчального року за мажоритарним принципом з використанням електронного кампусу університету. </w:t>
      </w: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Процедуру вибору студентами навчальних дисциплін організують дек</w:t>
      </w:r>
      <w:r w:rsidRPr="004D5B9D">
        <w:rPr>
          <w:sz w:val="28"/>
          <w:szCs w:val="28"/>
          <w:lang w:val="uk-UA"/>
        </w:rPr>
        <w:t>а</w:t>
      </w:r>
      <w:r w:rsidRPr="004D5B9D">
        <w:rPr>
          <w:sz w:val="28"/>
          <w:szCs w:val="28"/>
          <w:lang w:val="uk-UA"/>
        </w:rPr>
        <w:t>нати та відповідні випускові кафедри. Умовою вибору є забезпечення форм</w:t>
      </w:r>
      <w:r w:rsidRPr="004D5B9D">
        <w:rPr>
          <w:sz w:val="28"/>
          <w:szCs w:val="28"/>
          <w:lang w:val="uk-UA"/>
        </w:rPr>
        <w:t>у</w:t>
      </w:r>
      <w:r w:rsidRPr="004D5B9D">
        <w:rPr>
          <w:sz w:val="28"/>
          <w:szCs w:val="28"/>
          <w:lang w:val="uk-UA"/>
        </w:rPr>
        <w:t>вання нормативної чисельності потоків та академічних груп. Результати ст</w:t>
      </w:r>
      <w:r w:rsidRPr="004D5B9D">
        <w:rPr>
          <w:sz w:val="28"/>
          <w:szCs w:val="28"/>
          <w:lang w:val="uk-UA"/>
        </w:rPr>
        <w:t>у</w:t>
      </w:r>
      <w:r w:rsidRPr="004D5B9D">
        <w:rPr>
          <w:sz w:val="28"/>
          <w:szCs w:val="28"/>
          <w:lang w:val="uk-UA"/>
        </w:rPr>
        <w:t>дентського вибору зазначаються у відповідних робочих планах освітнього процесу наступного навчального року.</w:t>
      </w: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У навчальних планах за денною формою з навчальної дисципліни на а</w:t>
      </w:r>
      <w:r w:rsidRPr="004D5B9D">
        <w:rPr>
          <w:sz w:val="28"/>
          <w:szCs w:val="28"/>
          <w:lang w:val="uk-UA"/>
        </w:rPr>
        <w:t>у</w:t>
      </w:r>
      <w:r w:rsidRPr="004D5B9D">
        <w:rPr>
          <w:sz w:val="28"/>
          <w:szCs w:val="28"/>
          <w:lang w:val="uk-UA"/>
        </w:rPr>
        <w:t>диторні заняття виділяється, як правило, від 1/3 до 2/3 від загального обсягу навчального часу.</w:t>
      </w: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Робочі (річні) плани освітнього процесу складаються окремо для кожн</w:t>
      </w:r>
      <w:r w:rsidRPr="004D5B9D">
        <w:rPr>
          <w:sz w:val="28"/>
          <w:szCs w:val="28"/>
          <w:lang w:val="uk-UA"/>
        </w:rPr>
        <w:t>о</w:t>
      </w:r>
      <w:r w:rsidRPr="004D5B9D">
        <w:rPr>
          <w:sz w:val="28"/>
          <w:szCs w:val="28"/>
          <w:lang w:val="uk-UA"/>
        </w:rPr>
        <w:t>го рівня вищої освіти та форми навчання, в тому числі навчання зі скороч</w:t>
      </w:r>
      <w:r w:rsidRPr="004D5B9D">
        <w:rPr>
          <w:sz w:val="28"/>
          <w:szCs w:val="28"/>
          <w:lang w:val="uk-UA"/>
        </w:rPr>
        <w:t>е</w:t>
      </w:r>
      <w:r w:rsidRPr="004D5B9D">
        <w:rPr>
          <w:sz w:val="28"/>
          <w:szCs w:val="28"/>
          <w:lang w:val="uk-UA"/>
        </w:rPr>
        <w:t>ним або подовженим, порівняно з типовим, терміном навчання.</w:t>
      </w: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У робочих планах освітнього процесу за денною формою на аудиторні заняття для нормативної чисельності академічних груп і потоків надається, як правило, від 1/3 до 2/3 від загального обсягу навчального часу, у разі ме</w:t>
      </w:r>
      <w:r w:rsidRPr="004D5B9D">
        <w:rPr>
          <w:sz w:val="28"/>
          <w:szCs w:val="28"/>
          <w:lang w:val="uk-UA"/>
        </w:rPr>
        <w:t>н</w:t>
      </w:r>
      <w:r w:rsidRPr="004D5B9D">
        <w:rPr>
          <w:sz w:val="28"/>
          <w:szCs w:val="28"/>
          <w:lang w:val="uk-UA"/>
        </w:rPr>
        <w:t>шої чисельності груп і потоків у робочих навчальних планах частку аудито</w:t>
      </w:r>
      <w:r w:rsidRPr="004D5B9D">
        <w:rPr>
          <w:sz w:val="28"/>
          <w:szCs w:val="28"/>
          <w:lang w:val="uk-UA"/>
        </w:rPr>
        <w:t>р</w:t>
      </w:r>
      <w:r w:rsidRPr="004D5B9D">
        <w:rPr>
          <w:sz w:val="28"/>
          <w:szCs w:val="28"/>
          <w:lang w:val="uk-UA"/>
        </w:rPr>
        <w:t>них занять може бути зменшено.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З метою уніфікації плану освітнього процесу його розробники мають право для споріднених спеціальностей, що ліцензовані університетом, кор</w:t>
      </w:r>
      <w:r w:rsidRPr="004D5B9D">
        <w:rPr>
          <w:sz w:val="28"/>
          <w:szCs w:val="28"/>
        </w:rPr>
        <w:t>е</w:t>
      </w:r>
      <w:r w:rsidRPr="004D5B9D">
        <w:rPr>
          <w:sz w:val="28"/>
          <w:szCs w:val="28"/>
        </w:rPr>
        <w:t>гувати назви дисциплін загального та базового циклу підготовки (гуманіта</w:t>
      </w:r>
      <w:r w:rsidRPr="004D5B9D">
        <w:rPr>
          <w:sz w:val="28"/>
          <w:szCs w:val="28"/>
        </w:rPr>
        <w:t>р</w:t>
      </w:r>
      <w:r w:rsidRPr="004D5B9D">
        <w:rPr>
          <w:sz w:val="28"/>
          <w:szCs w:val="28"/>
        </w:rPr>
        <w:t>ні, фундаментальні та загальнофахові дисципліни), а також їх обсяг та розп</w:t>
      </w:r>
      <w:r w:rsidRPr="004D5B9D">
        <w:rPr>
          <w:sz w:val="28"/>
          <w:szCs w:val="28"/>
        </w:rPr>
        <w:t>о</w:t>
      </w:r>
      <w:r w:rsidRPr="004D5B9D">
        <w:rPr>
          <w:sz w:val="28"/>
          <w:szCs w:val="28"/>
        </w:rPr>
        <w:t>діл часу за видами навчальних занять.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План освітнього процесу погоджується з головами методичних комісій спеціальностей та затверджується першим проректором.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Приклад плану освітнього процесу подано в Додатку Г.</w:t>
      </w:r>
    </w:p>
    <w:p w:rsidR="00E90A97" w:rsidRDefault="00E90A97" w:rsidP="004D5B9D">
      <w:pPr>
        <w:pStyle w:val="ad"/>
        <w:jc w:val="center"/>
        <w:rPr>
          <w:b/>
          <w:szCs w:val="28"/>
          <w:lang w:val="uk-UA"/>
        </w:rPr>
      </w:pPr>
    </w:p>
    <w:p w:rsidR="00E90A97" w:rsidRPr="004D5B9D" w:rsidRDefault="00E90A97" w:rsidP="004D5B9D">
      <w:pPr>
        <w:pStyle w:val="ad"/>
        <w:jc w:val="center"/>
        <w:rPr>
          <w:b/>
          <w:szCs w:val="28"/>
          <w:lang w:val="uk-UA"/>
        </w:rPr>
      </w:pPr>
    </w:p>
    <w:p w:rsidR="00E90A97" w:rsidRPr="004D5B9D" w:rsidRDefault="00E90A97" w:rsidP="004D5B9D">
      <w:pPr>
        <w:pStyle w:val="ad"/>
        <w:jc w:val="center"/>
        <w:rPr>
          <w:b/>
          <w:szCs w:val="28"/>
          <w:u w:val="single"/>
          <w:lang w:val="uk-UA"/>
        </w:rPr>
      </w:pPr>
      <w:r w:rsidRPr="004D5B9D">
        <w:rPr>
          <w:b/>
          <w:szCs w:val="28"/>
          <w:u w:val="single"/>
          <w:lang w:val="en-US"/>
        </w:rPr>
        <w:t>V</w:t>
      </w:r>
      <w:r w:rsidRPr="004D5B9D">
        <w:rPr>
          <w:b/>
          <w:szCs w:val="28"/>
          <w:u w:val="single"/>
          <w:lang w:val="uk-UA"/>
        </w:rPr>
        <w:t> ІНДИВІДУАЛЬНИЙ ПЛАН ОСВІТНЬОГО ПРОЦЕСУ ЗДОБУВАЧА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Індивідуальні навчальні плани здобувачів формуються деканатами та відбивають вільний вибір студента спеціалізації та певних навчальних ди</w:t>
      </w:r>
      <w:r w:rsidRPr="004D5B9D">
        <w:rPr>
          <w:sz w:val="28"/>
          <w:szCs w:val="28"/>
        </w:rPr>
        <w:t>с</w:t>
      </w:r>
      <w:r w:rsidRPr="004D5B9D">
        <w:rPr>
          <w:sz w:val="28"/>
          <w:szCs w:val="28"/>
        </w:rPr>
        <w:t>циплін.(вибіркова частина освітньої програми).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Вибір студентом спеціалізації здійснюється абітурієнтами під час п</w:t>
      </w:r>
      <w:r w:rsidRPr="004D5B9D">
        <w:rPr>
          <w:sz w:val="28"/>
          <w:szCs w:val="28"/>
        </w:rPr>
        <w:t>о</w:t>
      </w:r>
      <w:r w:rsidRPr="004D5B9D">
        <w:rPr>
          <w:sz w:val="28"/>
          <w:szCs w:val="28"/>
        </w:rPr>
        <w:t xml:space="preserve">дання заяви на вступ до університету. 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Організація обрання студентом номенклатури дисциплін вільного виб</w:t>
      </w:r>
      <w:r w:rsidRPr="004D5B9D">
        <w:rPr>
          <w:sz w:val="28"/>
          <w:szCs w:val="28"/>
        </w:rPr>
        <w:t>о</w:t>
      </w:r>
      <w:r w:rsidRPr="004D5B9D">
        <w:rPr>
          <w:sz w:val="28"/>
          <w:szCs w:val="28"/>
        </w:rPr>
        <w:t>ру здійснюється відповідно до Положення про формування та обрання студ</w:t>
      </w:r>
      <w:r w:rsidRPr="004D5B9D">
        <w:rPr>
          <w:sz w:val="28"/>
          <w:szCs w:val="28"/>
        </w:rPr>
        <w:t>е</w:t>
      </w:r>
      <w:r w:rsidRPr="004D5B9D">
        <w:rPr>
          <w:sz w:val="28"/>
          <w:szCs w:val="28"/>
        </w:rPr>
        <w:lastRenderedPageBreak/>
        <w:t>нтами дисциплін циклу вільного вибору, затвердженого наказом ректора від ХХ.ХХ.ХХХХ № _____.</w:t>
      </w: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Навчальні дисципліни, включені до індивідуального навчального плану студента, є обов’язковими для засвоєння та семестрового контролю.</w:t>
      </w: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Індивідуальний навчальний план затверджується завідувачем кафедри та складаються в 2-х примірниках, перший зберігається на випусковій кафедрі, а другий – у здоб</w:t>
      </w:r>
      <w:r>
        <w:rPr>
          <w:sz w:val="28"/>
          <w:szCs w:val="28"/>
          <w:lang w:val="uk-UA"/>
        </w:rPr>
        <w:t>у</w:t>
      </w:r>
      <w:r w:rsidRPr="004D5B9D">
        <w:rPr>
          <w:sz w:val="28"/>
          <w:szCs w:val="28"/>
          <w:lang w:val="uk-UA"/>
        </w:rPr>
        <w:t>вача. Індивідуальні навчальні плани розміщуються на веб-сайтах кафедр.</w:t>
      </w: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Індивідуальний навчальний план здобувача, який бере участь у прогр</w:t>
      </w:r>
      <w:r w:rsidRPr="004D5B9D">
        <w:rPr>
          <w:sz w:val="28"/>
          <w:szCs w:val="28"/>
          <w:lang w:val="uk-UA"/>
        </w:rPr>
        <w:t>а</w:t>
      </w:r>
      <w:r w:rsidRPr="004D5B9D">
        <w:rPr>
          <w:sz w:val="28"/>
          <w:szCs w:val="28"/>
          <w:lang w:val="uk-UA"/>
        </w:rPr>
        <w:t>мах академічної мобільності – це документ, що встановлює порядок вивче</w:t>
      </w:r>
      <w:r w:rsidRPr="004D5B9D">
        <w:rPr>
          <w:sz w:val="28"/>
          <w:szCs w:val="28"/>
          <w:lang w:val="uk-UA"/>
        </w:rPr>
        <w:t>н</w:t>
      </w:r>
      <w:r w:rsidRPr="004D5B9D">
        <w:rPr>
          <w:sz w:val="28"/>
          <w:szCs w:val="28"/>
          <w:lang w:val="uk-UA"/>
        </w:rPr>
        <w:t>ня кредитних модулів та складання контрольних заходів за результатами н</w:t>
      </w:r>
      <w:r w:rsidRPr="004D5B9D">
        <w:rPr>
          <w:sz w:val="28"/>
          <w:szCs w:val="28"/>
          <w:lang w:val="uk-UA"/>
        </w:rPr>
        <w:t>а</w:t>
      </w:r>
      <w:r w:rsidRPr="004D5B9D">
        <w:rPr>
          <w:sz w:val="28"/>
          <w:szCs w:val="28"/>
          <w:lang w:val="uk-UA"/>
        </w:rPr>
        <w:t>вчання з урахуванням особливостей програми підготовки студента в НГУ та програми академічної мобільності.</w:t>
      </w:r>
    </w:p>
    <w:p w:rsidR="00E90A97" w:rsidRPr="004D5B9D" w:rsidRDefault="00E90A97" w:rsidP="004D5B9D">
      <w:pPr>
        <w:pStyle w:val="af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Приклад індивідуального плану освітнього процесу здобувача подано в Додатку Д.</w:t>
      </w:r>
    </w:p>
    <w:p w:rsidR="00E90A97" w:rsidRDefault="00E90A97" w:rsidP="004D5B9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E90A97" w:rsidRPr="004D5B9D" w:rsidRDefault="00E90A97" w:rsidP="004D5B9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E90A97" w:rsidRPr="004D5B9D" w:rsidRDefault="00E90A97" w:rsidP="004D5B9D">
      <w:pPr>
        <w:tabs>
          <w:tab w:val="left" w:pos="0"/>
        </w:tabs>
        <w:jc w:val="center"/>
        <w:rPr>
          <w:spacing w:val="30"/>
          <w:sz w:val="28"/>
          <w:szCs w:val="28"/>
          <w:u w:val="single"/>
        </w:rPr>
      </w:pPr>
      <w:r w:rsidRPr="004D5B9D">
        <w:rPr>
          <w:b/>
          <w:sz w:val="28"/>
          <w:szCs w:val="28"/>
          <w:u w:val="single"/>
          <w:lang w:val="en-US"/>
        </w:rPr>
        <w:t>V</w:t>
      </w:r>
      <w:r w:rsidRPr="004D5B9D">
        <w:rPr>
          <w:b/>
          <w:sz w:val="28"/>
          <w:szCs w:val="28"/>
          <w:u w:val="single"/>
        </w:rPr>
        <w:t>І. КАДРОВЕ ЗАБЕЗПЕЧЕННЯ НАВЧАЛЬНИХ ПЛАНІВ</w:t>
      </w:r>
    </w:p>
    <w:p w:rsidR="00E90A97" w:rsidRPr="004D5B9D" w:rsidRDefault="00E90A97" w:rsidP="004D5B9D">
      <w:pPr>
        <w:tabs>
          <w:tab w:val="left" w:pos="0"/>
        </w:tabs>
        <w:rPr>
          <w:spacing w:val="30"/>
          <w:sz w:val="28"/>
          <w:szCs w:val="28"/>
        </w:rPr>
      </w:pPr>
    </w:p>
    <w:p w:rsidR="00E90A97" w:rsidRPr="004D5B9D" w:rsidRDefault="00E90A97" w:rsidP="004D5B9D">
      <w:pPr>
        <w:ind w:firstLine="600"/>
        <w:jc w:val="both"/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t>Розрахунок кадрове забезпечення навчальних планів здійснюється централізовано та полягає у в</w:t>
      </w:r>
      <w:r w:rsidRPr="004D5B9D">
        <w:rPr>
          <w:rStyle w:val="rvts0"/>
          <w:sz w:val="28"/>
          <w:szCs w:val="28"/>
        </w:rPr>
        <w:t>изначенні необхідної кількості штатних посад науково-педагогічних працівників з урахуванням чинних нормативів кілько</w:t>
      </w:r>
      <w:r w:rsidRPr="004D5B9D">
        <w:rPr>
          <w:rStyle w:val="rvts0"/>
          <w:sz w:val="28"/>
          <w:szCs w:val="28"/>
        </w:rPr>
        <w:t>с</w:t>
      </w:r>
      <w:r w:rsidRPr="004D5B9D">
        <w:rPr>
          <w:rStyle w:val="rvts0"/>
          <w:sz w:val="28"/>
          <w:szCs w:val="28"/>
        </w:rPr>
        <w:t>ті студентів на одну штатну посаду науково-педагогічного працівника (Дод</w:t>
      </w:r>
      <w:r w:rsidRPr="004D5B9D">
        <w:rPr>
          <w:rStyle w:val="rvts0"/>
          <w:sz w:val="28"/>
          <w:szCs w:val="28"/>
        </w:rPr>
        <w:t>а</w:t>
      </w:r>
      <w:r w:rsidRPr="004D5B9D">
        <w:rPr>
          <w:rStyle w:val="rvts0"/>
          <w:sz w:val="28"/>
          <w:szCs w:val="28"/>
        </w:rPr>
        <w:t>ток Б):</w:t>
      </w:r>
    </w:p>
    <w:p w:rsidR="00E90A97" w:rsidRPr="004D5B9D" w:rsidRDefault="00E90A97" w:rsidP="004D5B9D">
      <w:pPr>
        <w:ind w:firstLine="600"/>
        <w:jc w:val="both"/>
        <w:textAlignment w:val="baseline"/>
        <w:rPr>
          <w:rStyle w:val="rvts0"/>
          <w:b/>
          <w:i/>
          <w:sz w:val="28"/>
          <w:szCs w:val="28"/>
        </w:rPr>
      </w:pPr>
    </w:p>
    <w:p w:rsidR="00E90A97" w:rsidRPr="004D5B9D" w:rsidRDefault="00E90A97" w:rsidP="004D5B9D">
      <w:pPr>
        <w:ind w:firstLine="600"/>
        <w:jc w:val="both"/>
        <w:textAlignment w:val="baseline"/>
        <w:rPr>
          <w:rStyle w:val="rvts0"/>
          <w:sz w:val="28"/>
          <w:szCs w:val="28"/>
        </w:rPr>
      </w:pPr>
      <w:r w:rsidRPr="004D5B9D">
        <w:rPr>
          <w:rStyle w:val="rvts0"/>
          <w:b/>
          <w:i/>
          <w:sz w:val="28"/>
          <w:szCs w:val="28"/>
        </w:rPr>
        <w:t>Кількість штатних посад науково-педагогічних працівників на реал</w:t>
      </w:r>
      <w:r w:rsidRPr="004D5B9D">
        <w:rPr>
          <w:rStyle w:val="rvts0"/>
          <w:b/>
          <w:i/>
          <w:sz w:val="28"/>
          <w:szCs w:val="28"/>
        </w:rPr>
        <w:t>і</w:t>
      </w:r>
      <w:r w:rsidRPr="004D5B9D">
        <w:rPr>
          <w:rStyle w:val="rvts0"/>
          <w:b/>
          <w:i/>
          <w:sz w:val="28"/>
          <w:szCs w:val="28"/>
        </w:rPr>
        <w:t>зацію навчального плану спеціальності</w:t>
      </w:r>
      <w:r w:rsidRPr="004D5B9D">
        <w:rPr>
          <w:rStyle w:val="rvts0"/>
          <w:sz w:val="28"/>
          <w:szCs w:val="28"/>
        </w:rPr>
        <w:t xml:space="preserve"> становить:</w:t>
      </w:r>
    </w:p>
    <w:p w:rsidR="00E90A97" w:rsidRPr="004D5B9D" w:rsidRDefault="00E90A97" w:rsidP="004D5B9D">
      <w:pPr>
        <w:tabs>
          <w:tab w:val="left" w:pos="0"/>
        </w:tabs>
        <w:jc w:val="center"/>
        <w:rPr>
          <w:rStyle w:val="rvts0"/>
          <w:b/>
          <w:sz w:val="28"/>
          <w:szCs w:val="28"/>
        </w:rPr>
      </w:pPr>
    </w:p>
    <w:p w:rsidR="00E90A97" w:rsidRPr="004D5B9D" w:rsidRDefault="00E90A97" w:rsidP="004D5B9D">
      <w:pPr>
        <w:tabs>
          <w:tab w:val="left" w:pos="0"/>
        </w:tabs>
        <w:jc w:val="center"/>
        <w:rPr>
          <w:sz w:val="28"/>
          <w:szCs w:val="28"/>
        </w:rPr>
      </w:pPr>
      <w:r w:rsidRPr="004D5B9D">
        <w:rPr>
          <w:rStyle w:val="rvts0"/>
          <w:sz w:val="28"/>
          <w:szCs w:val="28"/>
        </w:rPr>
        <w:t xml:space="preserve">ШП = </w:t>
      </w:r>
      <w:r w:rsidRPr="004D5B9D">
        <w:rPr>
          <w:sz w:val="28"/>
          <w:szCs w:val="28"/>
        </w:rPr>
        <w:t>∑ ШП</w:t>
      </w:r>
      <w:r w:rsidRPr="004D5B9D">
        <w:rPr>
          <w:sz w:val="28"/>
          <w:szCs w:val="28"/>
          <w:vertAlign w:val="subscript"/>
        </w:rPr>
        <w:t>і</w:t>
      </w:r>
      <w:r w:rsidRPr="004D5B9D">
        <w:rPr>
          <w:sz w:val="28"/>
          <w:szCs w:val="28"/>
        </w:rPr>
        <w:t xml:space="preserve"> ,</w:t>
      </w:r>
    </w:p>
    <w:p w:rsidR="00E90A97" w:rsidRPr="004D5B9D" w:rsidRDefault="00E90A97" w:rsidP="004D5B9D">
      <w:pPr>
        <w:ind w:firstLine="600"/>
        <w:textAlignment w:val="baseline"/>
        <w:rPr>
          <w:rStyle w:val="rvts0"/>
          <w:sz w:val="28"/>
          <w:szCs w:val="28"/>
        </w:rPr>
      </w:pPr>
    </w:p>
    <w:p w:rsidR="00E90A97" w:rsidRPr="004D5B9D" w:rsidRDefault="00E90A97" w:rsidP="004D5B9D">
      <w:pPr>
        <w:textAlignment w:val="baseline"/>
        <w:rPr>
          <w:sz w:val="28"/>
          <w:szCs w:val="28"/>
        </w:rPr>
      </w:pPr>
      <w:r w:rsidRPr="004D5B9D">
        <w:rPr>
          <w:rStyle w:val="rvts0"/>
          <w:sz w:val="28"/>
          <w:szCs w:val="28"/>
        </w:rPr>
        <w:t xml:space="preserve">де </w:t>
      </w:r>
      <w:r w:rsidRPr="004D5B9D">
        <w:rPr>
          <w:sz w:val="28"/>
          <w:szCs w:val="28"/>
        </w:rPr>
        <w:t>ШП</w:t>
      </w:r>
      <w:r w:rsidRPr="004D5B9D">
        <w:rPr>
          <w:sz w:val="28"/>
          <w:szCs w:val="28"/>
          <w:vertAlign w:val="subscript"/>
        </w:rPr>
        <w:t>і</w:t>
      </w:r>
      <w:r w:rsidRPr="004D5B9D">
        <w:rPr>
          <w:sz w:val="28"/>
          <w:szCs w:val="28"/>
        </w:rPr>
        <w:t>– кількість штатних посад на реалізацію певного виду навчальної ді</w:t>
      </w:r>
      <w:r w:rsidRPr="004D5B9D">
        <w:rPr>
          <w:sz w:val="28"/>
          <w:szCs w:val="28"/>
        </w:rPr>
        <w:t>я</w:t>
      </w:r>
      <w:r w:rsidRPr="004D5B9D">
        <w:rPr>
          <w:sz w:val="28"/>
          <w:szCs w:val="28"/>
        </w:rPr>
        <w:t>льності за планом освітнього процесу.</w:t>
      </w:r>
    </w:p>
    <w:p w:rsidR="00E90A97" w:rsidRPr="004D5B9D" w:rsidRDefault="00E90A97" w:rsidP="004D5B9D">
      <w:pPr>
        <w:textAlignment w:val="baseline"/>
        <w:rPr>
          <w:rStyle w:val="rvts0"/>
          <w:sz w:val="28"/>
          <w:szCs w:val="28"/>
        </w:rPr>
      </w:pPr>
    </w:p>
    <w:p w:rsidR="00E90A97" w:rsidRPr="004D5B9D" w:rsidRDefault="00E90A97" w:rsidP="004D5B9D">
      <w:pPr>
        <w:jc w:val="center"/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t>ШП</w:t>
      </w:r>
      <w:r w:rsidRPr="004D5B9D">
        <w:rPr>
          <w:sz w:val="28"/>
          <w:szCs w:val="28"/>
          <w:vertAlign w:val="subscript"/>
        </w:rPr>
        <w:t>і</w:t>
      </w:r>
      <w:r w:rsidRPr="004D5B9D">
        <w:rPr>
          <w:sz w:val="28"/>
          <w:szCs w:val="28"/>
        </w:rPr>
        <w:t xml:space="preserve"> = С</w:t>
      </w:r>
      <w:r w:rsidRPr="004D5B9D">
        <w:rPr>
          <w:sz w:val="28"/>
          <w:szCs w:val="28"/>
          <w:vertAlign w:val="subscript"/>
        </w:rPr>
        <w:t>і</w:t>
      </w:r>
      <w:r w:rsidRPr="004D5B9D">
        <w:rPr>
          <w:sz w:val="28"/>
          <w:szCs w:val="28"/>
        </w:rPr>
        <w:t xml:space="preserve"> Т</w:t>
      </w:r>
      <w:r w:rsidRPr="004D5B9D">
        <w:rPr>
          <w:sz w:val="28"/>
          <w:szCs w:val="28"/>
          <w:vertAlign w:val="subscript"/>
        </w:rPr>
        <w:t>і</w:t>
      </w:r>
      <w:r w:rsidRPr="004D5B9D">
        <w:rPr>
          <w:sz w:val="28"/>
          <w:szCs w:val="28"/>
        </w:rPr>
        <w:t xml:space="preserve"> к</w:t>
      </w:r>
      <w:r w:rsidRPr="004D5B9D">
        <w:rPr>
          <w:sz w:val="28"/>
          <w:szCs w:val="28"/>
          <w:vertAlign w:val="subscript"/>
        </w:rPr>
        <w:t xml:space="preserve">у </w:t>
      </w:r>
      <w:r w:rsidRPr="004D5B9D">
        <w:rPr>
          <w:sz w:val="28"/>
          <w:szCs w:val="28"/>
        </w:rPr>
        <w:t>/ (Н</w:t>
      </w:r>
      <w:r w:rsidRPr="004D5B9D">
        <w:rPr>
          <w:sz w:val="28"/>
          <w:szCs w:val="28"/>
          <w:vertAlign w:val="subscript"/>
        </w:rPr>
        <w:t>с</w:t>
      </w:r>
      <w:r w:rsidRPr="004D5B9D">
        <w:rPr>
          <w:sz w:val="28"/>
          <w:szCs w:val="28"/>
        </w:rPr>
        <w:t xml:space="preserve"> Т к</w:t>
      </w:r>
      <w:r w:rsidRPr="004D5B9D">
        <w:rPr>
          <w:sz w:val="28"/>
          <w:szCs w:val="28"/>
          <w:vertAlign w:val="subscript"/>
        </w:rPr>
        <w:t>р</w:t>
      </w:r>
      <w:r w:rsidRPr="004D5B9D">
        <w:rPr>
          <w:sz w:val="28"/>
          <w:szCs w:val="28"/>
        </w:rPr>
        <w:t>к</w:t>
      </w:r>
      <w:r w:rsidRPr="004D5B9D">
        <w:rPr>
          <w:sz w:val="28"/>
          <w:szCs w:val="28"/>
          <w:vertAlign w:val="subscript"/>
        </w:rPr>
        <w:t>ф</w:t>
      </w:r>
      <w:r w:rsidRPr="004D5B9D">
        <w:rPr>
          <w:sz w:val="28"/>
          <w:szCs w:val="28"/>
        </w:rPr>
        <w:t>),</w:t>
      </w:r>
    </w:p>
    <w:p w:rsidR="00E90A97" w:rsidRPr="004D5B9D" w:rsidRDefault="00E90A97" w:rsidP="004D5B9D">
      <w:pPr>
        <w:textAlignment w:val="baseline"/>
        <w:rPr>
          <w:rStyle w:val="rvts0"/>
          <w:sz w:val="28"/>
          <w:szCs w:val="28"/>
        </w:rPr>
      </w:pPr>
    </w:p>
    <w:p w:rsidR="00E90A97" w:rsidRPr="004D5B9D" w:rsidRDefault="00E90A97" w:rsidP="004D5B9D">
      <w:pPr>
        <w:textAlignment w:val="baseline"/>
        <w:rPr>
          <w:rStyle w:val="rvts0"/>
          <w:sz w:val="28"/>
          <w:szCs w:val="28"/>
        </w:rPr>
      </w:pPr>
      <w:r w:rsidRPr="004D5B9D">
        <w:rPr>
          <w:rStyle w:val="rvts0"/>
          <w:sz w:val="28"/>
          <w:szCs w:val="28"/>
        </w:rPr>
        <w:t xml:space="preserve">де </w:t>
      </w:r>
      <w:r w:rsidRPr="004D5B9D">
        <w:rPr>
          <w:sz w:val="28"/>
          <w:szCs w:val="28"/>
        </w:rPr>
        <w:t>С</w:t>
      </w:r>
      <w:r w:rsidRPr="004D5B9D">
        <w:rPr>
          <w:sz w:val="28"/>
          <w:szCs w:val="28"/>
          <w:vertAlign w:val="subscript"/>
        </w:rPr>
        <w:t xml:space="preserve">і  </w:t>
      </w:r>
      <w:r w:rsidRPr="004D5B9D">
        <w:rPr>
          <w:sz w:val="28"/>
          <w:szCs w:val="28"/>
        </w:rPr>
        <w:t>– контингент здобувачів за певним видом навчальної діяльності відп</w:t>
      </w:r>
      <w:r w:rsidRPr="004D5B9D">
        <w:rPr>
          <w:sz w:val="28"/>
          <w:szCs w:val="28"/>
        </w:rPr>
        <w:t>о</w:t>
      </w:r>
      <w:r w:rsidRPr="004D5B9D">
        <w:rPr>
          <w:sz w:val="28"/>
          <w:szCs w:val="28"/>
        </w:rPr>
        <w:t>відно до плану освітнього процесу;</w:t>
      </w:r>
    </w:p>
    <w:p w:rsidR="00E90A97" w:rsidRPr="004D5B9D" w:rsidRDefault="00E90A97" w:rsidP="004D5B9D">
      <w:pPr>
        <w:textAlignment w:val="baseline"/>
        <w:rPr>
          <w:i/>
          <w:sz w:val="28"/>
          <w:szCs w:val="28"/>
        </w:rPr>
      </w:pPr>
      <w:r w:rsidRPr="004D5B9D">
        <w:rPr>
          <w:sz w:val="28"/>
          <w:szCs w:val="28"/>
        </w:rPr>
        <w:t>Т</w:t>
      </w:r>
      <w:r w:rsidRPr="004D5B9D">
        <w:rPr>
          <w:sz w:val="28"/>
          <w:szCs w:val="28"/>
          <w:vertAlign w:val="subscript"/>
        </w:rPr>
        <w:t xml:space="preserve">і  </w:t>
      </w:r>
      <w:r w:rsidRPr="004D5B9D">
        <w:rPr>
          <w:sz w:val="28"/>
          <w:szCs w:val="28"/>
        </w:rPr>
        <w:t xml:space="preserve">– обсяг певного виду навчальної діяльності, </w:t>
      </w:r>
      <w:r w:rsidRPr="004D5B9D">
        <w:rPr>
          <w:i/>
          <w:sz w:val="28"/>
          <w:szCs w:val="28"/>
        </w:rPr>
        <w:t>годин;</w:t>
      </w:r>
    </w:p>
    <w:p w:rsidR="00E90A97" w:rsidRPr="004D5B9D" w:rsidRDefault="00E90A97" w:rsidP="004D5B9D">
      <w:pPr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t>к</w:t>
      </w:r>
      <w:r w:rsidRPr="004D5B9D">
        <w:rPr>
          <w:sz w:val="28"/>
          <w:szCs w:val="28"/>
          <w:vertAlign w:val="subscript"/>
        </w:rPr>
        <w:t>у</w:t>
      </w:r>
      <w:r w:rsidRPr="004D5B9D">
        <w:rPr>
          <w:sz w:val="28"/>
          <w:szCs w:val="28"/>
        </w:rPr>
        <w:t xml:space="preserve"> – коефіцієнт резерву, що враховує штатні посади на управлінську діял</w:t>
      </w:r>
      <w:r w:rsidRPr="004D5B9D">
        <w:rPr>
          <w:sz w:val="28"/>
          <w:szCs w:val="28"/>
        </w:rPr>
        <w:t>ь</w:t>
      </w:r>
      <w:r w:rsidRPr="004D5B9D">
        <w:rPr>
          <w:sz w:val="28"/>
          <w:szCs w:val="28"/>
        </w:rPr>
        <w:t>ність осіб, які працюють на громадських засадах  за дорученням ректорату. Коеффіцієнт резерву на може перевищувати к</w:t>
      </w:r>
      <w:r w:rsidRPr="004D5B9D">
        <w:rPr>
          <w:sz w:val="28"/>
          <w:szCs w:val="28"/>
          <w:vertAlign w:val="subscript"/>
        </w:rPr>
        <w:t xml:space="preserve">у </w:t>
      </w:r>
      <w:r w:rsidRPr="004D5B9D">
        <w:rPr>
          <w:sz w:val="28"/>
          <w:szCs w:val="28"/>
        </w:rPr>
        <w:t>= 0,95;</w:t>
      </w:r>
    </w:p>
    <w:p w:rsidR="00E90A97" w:rsidRPr="004D5B9D" w:rsidRDefault="00E90A97" w:rsidP="004D5B9D">
      <w:pPr>
        <w:jc w:val="both"/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t>Н</w:t>
      </w:r>
      <w:r w:rsidRPr="004D5B9D">
        <w:rPr>
          <w:sz w:val="28"/>
          <w:szCs w:val="28"/>
          <w:vertAlign w:val="subscript"/>
        </w:rPr>
        <w:t>с</w:t>
      </w:r>
      <w:r w:rsidRPr="004D5B9D">
        <w:rPr>
          <w:sz w:val="28"/>
          <w:szCs w:val="28"/>
        </w:rPr>
        <w:t xml:space="preserve"> – </w:t>
      </w:r>
      <w:r w:rsidRPr="004D5B9D">
        <w:rPr>
          <w:rStyle w:val="rvts0"/>
          <w:sz w:val="28"/>
          <w:szCs w:val="28"/>
        </w:rPr>
        <w:t>норматив кількості здобувачів певної спеціальності на одну штатну п</w:t>
      </w:r>
      <w:r w:rsidRPr="004D5B9D">
        <w:rPr>
          <w:rStyle w:val="rvts0"/>
          <w:sz w:val="28"/>
          <w:szCs w:val="28"/>
        </w:rPr>
        <w:t>о</w:t>
      </w:r>
      <w:r w:rsidRPr="004D5B9D">
        <w:rPr>
          <w:rStyle w:val="rvts0"/>
          <w:sz w:val="28"/>
          <w:szCs w:val="28"/>
        </w:rPr>
        <w:t>саду науково-педагогічного працівника (Додаток Б);</w:t>
      </w:r>
    </w:p>
    <w:p w:rsidR="00E90A97" w:rsidRPr="004D5B9D" w:rsidRDefault="00E90A97" w:rsidP="004D5B9D">
      <w:pPr>
        <w:jc w:val="both"/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t>Т–  річний обсяг навчальної роботи здобувача (для бакалаврів та магістрів  Т = 1800 годин</w:t>
      </w:r>
      <w:r w:rsidRPr="004D5B9D">
        <w:rPr>
          <w:sz w:val="28"/>
          <w:szCs w:val="28"/>
          <w:lang w:val="ru-RU"/>
        </w:rPr>
        <w:t>)</w:t>
      </w:r>
      <w:r w:rsidRPr="004D5B9D">
        <w:rPr>
          <w:sz w:val="28"/>
          <w:szCs w:val="28"/>
        </w:rPr>
        <w:t>;</w:t>
      </w:r>
    </w:p>
    <w:p w:rsidR="00E90A97" w:rsidRPr="004D5B9D" w:rsidRDefault="00E90A97" w:rsidP="004D5B9D">
      <w:pPr>
        <w:jc w:val="both"/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lastRenderedPageBreak/>
        <w:t>к</w:t>
      </w:r>
      <w:r w:rsidRPr="004D5B9D">
        <w:rPr>
          <w:sz w:val="28"/>
          <w:szCs w:val="28"/>
          <w:vertAlign w:val="subscript"/>
        </w:rPr>
        <w:t>р</w:t>
      </w:r>
      <w:r w:rsidRPr="004D5B9D">
        <w:rPr>
          <w:sz w:val="28"/>
          <w:szCs w:val="28"/>
        </w:rPr>
        <w:t>– коефіцієнт рівня здобувачів (бакалавр к</w:t>
      </w:r>
      <w:r w:rsidRPr="004D5B9D">
        <w:rPr>
          <w:sz w:val="28"/>
          <w:szCs w:val="28"/>
          <w:vertAlign w:val="subscript"/>
        </w:rPr>
        <w:t>р</w:t>
      </w:r>
      <w:r w:rsidRPr="004D5B9D">
        <w:rPr>
          <w:sz w:val="28"/>
          <w:szCs w:val="28"/>
        </w:rPr>
        <w:t xml:space="preserve"> = 1; магістр к</w:t>
      </w:r>
      <w:r w:rsidRPr="004D5B9D">
        <w:rPr>
          <w:sz w:val="28"/>
          <w:szCs w:val="28"/>
          <w:vertAlign w:val="subscript"/>
        </w:rPr>
        <w:t>р</w:t>
      </w:r>
      <w:r w:rsidRPr="004D5B9D">
        <w:rPr>
          <w:sz w:val="28"/>
          <w:szCs w:val="28"/>
        </w:rPr>
        <w:t>=0,5; доктор філ</w:t>
      </w:r>
      <w:r w:rsidRPr="004D5B9D">
        <w:rPr>
          <w:sz w:val="28"/>
          <w:szCs w:val="28"/>
        </w:rPr>
        <w:t>о</w:t>
      </w:r>
      <w:r w:rsidRPr="004D5B9D">
        <w:rPr>
          <w:sz w:val="28"/>
          <w:szCs w:val="28"/>
        </w:rPr>
        <w:t>софії к</w:t>
      </w:r>
      <w:r w:rsidRPr="004D5B9D">
        <w:rPr>
          <w:sz w:val="28"/>
          <w:szCs w:val="28"/>
          <w:vertAlign w:val="subscript"/>
        </w:rPr>
        <w:t>р</w:t>
      </w:r>
      <w:r w:rsidRPr="004D5B9D">
        <w:rPr>
          <w:sz w:val="28"/>
          <w:szCs w:val="28"/>
        </w:rPr>
        <w:t>=0,75);</w:t>
      </w:r>
    </w:p>
    <w:p w:rsidR="00E90A97" w:rsidRPr="004D5B9D" w:rsidRDefault="00E90A97" w:rsidP="004D5B9D">
      <w:pPr>
        <w:jc w:val="both"/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t>к</w:t>
      </w:r>
      <w:r w:rsidRPr="004D5B9D">
        <w:rPr>
          <w:sz w:val="28"/>
          <w:szCs w:val="28"/>
          <w:vertAlign w:val="subscript"/>
        </w:rPr>
        <w:t>ф</w:t>
      </w:r>
      <w:r w:rsidRPr="004D5B9D">
        <w:rPr>
          <w:sz w:val="28"/>
          <w:szCs w:val="28"/>
        </w:rPr>
        <w:t>– коефіцієнт форми навчання (для денної к</w:t>
      </w:r>
      <w:r w:rsidRPr="004D5B9D">
        <w:rPr>
          <w:sz w:val="28"/>
          <w:szCs w:val="28"/>
          <w:vertAlign w:val="subscript"/>
        </w:rPr>
        <w:t>ф</w:t>
      </w:r>
      <w:r w:rsidRPr="004D5B9D">
        <w:rPr>
          <w:sz w:val="28"/>
          <w:szCs w:val="28"/>
        </w:rPr>
        <w:t xml:space="preserve"> = 1; для вечірньої к</w:t>
      </w:r>
      <w:r w:rsidRPr="004D5B9D">
        <w:rPr>
          <w:sz w:val="28"/>
          <w:szCs w:val="28"/>
          <w:vertAlign w:val="subscript"/>
        </w:rPr>
        <w:t>ф</w:t>
      </w:r>
      <w:r w:rsidRPr="004D5B9D">
        <w:rPr>
          <w:sz w:val="28"/>
          <w:szCs w:val="28"/>
        </w:rPr>
        <w:t xml:space="preserve"> = 2; для заочної к</w:t>
      </w:r>
      <w:r w:rsidRPr="004D5B9D">
        <w:rPr>
          <w:sz w:val="28"/>
          <w:szCs w:val="28"/>
          <w:vertAlign w:val="subscript"/>
        </w:rPr>
        <w:t>р</w:t>
      </w:r>
      <w:r w:rsidRPr="004D5B9D">
        <w:rPr>
          <w:sz w:val="28"/>
          <w:szCs w:val="28"/>
        </w:rPr>
        <w:t>=4).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rStyle w:val="rvts0"/>
          <w:sz w:val="28"/>
          <w:szCs w:val="28"/>
        </w:rPr>
      </w:pP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rStyle w:val="rvts0"/>
          <w:sz w:val="28"/>
          <w:szCs w:val="28"/>
        </w:rPr>
      </w:pPr>
      <w:r w:rsidRPr="004D5B9D">
        <w:rPr>
          <w:rStyle w:val="rvts0"/>
          <w:b/>
          <w:i/>
          <w:sz w:val="28"/>
          <w:szCs w:val="28"/>
        </w:rPr>
        <w:t>Граничне навчальне навантаження на реалізацію навчального плану</w:t>
      </w:r>
      <w:r w:rsidRPr="004D5B9D">
        <w:rPr>
          <w:rStyle w:val="rvts0"/>
          <w:sz w:val="28"/>
          <w:szCs w:val="28"/>
        </w:rPr>
        <w:t xml:space="preserve"> визначається за нормативом максимального навчального навантаження на одну штатну посаду науково педагогічного працівника (600 годин) відпові</w:t>
      </w:r>
      <w:r w:rsidRPr="004D5B9D">
        <w:rPr>
          <w:rStyle w:val="rvts0"/>
          <w:sz w:val="28"/>
          <w:szCs w:val="28"/>
        </w:rPr>
        <w:t>д</w:t>
      </w:r>
      <w:r w:rsidRPr="004D5B9D">
        <w:rPr>
          <w:rStyle w:val="rvts0"/>
          <w:sz w:val="28"/>
          <w:szCs w:val="28"/>
        </w:rPr>
        <w:t>но до Закону України «Про вищу освіту: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rStyle w:val="rvts0"/>
          <w:sz w:val="28"/>
          <w:szCs w:val="28"/>
        </w:rPr>
      </w:pPr>
    </w:p>
    <w:p w:rsidR="00E90A97" w:rsidRPr="004D5B9D" w:rsidRDefault="00E90A97" w:rsidP="004D5B9D">
      <w:pPr>
        <w:tabs>
          <w:tab w:val="left" w:pos="0"/>
        </w:tabs>
        <w:jc w:val="center"/>
        <w:rPr>
          <w:sz w:val="28"/>
          <w:szCs w:val="28"/>
        </w:rPr>
      </w:pPr>
      <w:r w:rsidRPr="004D5B9D">
        <w:rPr>
          <w:sz w:val="28"/>
          <w:szCs w:val="28"/>
        </w:rPr>
        <w:t>НН</w:t>
      </w:r>
      <w:r w:rsidRPr="004D5B9D">
        <w:rPr>
          <w:sz w:val="28"/>
          <w:szCs w:val="28"/>
          <w:vertAlign w:val="subscript"/>
        </w:rPr>
        <w:t>гр.</w:t>
      </w:r>
      <w:r w:rsidRPr="004D5B9D">
        <w:rPr>
          <w:sz w:val="28"/>
          <w:szCs w:val="28"/>
        </w:rPr>
        <w:t xml:space="preserve"> = 600 ∑ ШП</w:t>
      </w:r>
      <w:r w:rsidRPr="004D5B9D">
        <w:rPr>
          <w:sz w:val="28"/>
          <w:szCs w:val="28"/>
          <w:vertAlign w:val="subscript"/>
        </w:rPr>
        <w:t>і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Аналогічно визначається граничне навантаження кафедри та науково-педагогічних працівників.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Якщо фактичне навчальне навантаження перебільшує граничне, плани навчального процесу упорядковуються.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b/>
          <w:sz w:val="28"/>
          <w:szCs w:val="28"/>
        </w:rPr>
      </w:pPr>
    </w:p>
    <w:p w:rsidR="00E90A97" w:rsidRPr="004D5B9D" w:rsidRDefault="00E90A97" w:rsidP="004D5B9D">
      <w:pPr>
        <w:ind w:firstLine="539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Якісний склад науково-педагогічних працівників, задіяних в реалізації навчального плану, формується відповідно до Ліцензійних умов впровадже</w:t>
      </w:r>
      <w:r w:rsidRPr="004D5B9D">
        <w:rPr>
          <w:sz w:val="28"/>
          <w:szCs w:val="28"/>
        </w:rPr>
        <w:t>н</w:t>
      </w:r>
      <w:r w:rsidRPr="004D5B9D">
        <w:rPr>
          <w:sz w:val="28"/>
          <w:szCs w:val="28"/>
        </w:rPr>
        <w:t>ня освітньої діяльності закладів освіти [5].</w:t>
      </w:r>
    </w:p>
    <w:p w:rsidR="00E90A97" w:rsidRPr="004D5B9D" w:rsidRDefault="00E90A97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E90A97" w:rsidRPr="004D5B9D" w:rsidRDefault="00E90A97" w:rsidP="004D5B9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E90A97" w:rsidRPr="004D5B9D" w:rsidRDefault="00E90A97" w:rsidP="004D5B9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4D5B9D">
        <w:rPr>
          <w:b/>
          <w:sz w:val="28"/>
          <w:szCs w:val="28"/>
          <w:u w:val="single"/>
        </w:rPr>
        <w:t>ПРИКІНЦЕВІ ПОЛОЖЕННЯ</w:t>
      </w:r>
    </w:p>
    <w:p w:rsidR="00E90A97" w:rsidRPr="004D5B9D" w:rsidRDefault="00E90A97" w:rsidP="004D5B9D">
      <w:pPr>
        <w:tabs>
          <w:tab w:val="left" w:pos="0"/>
        </w:tabs>
        <w:rPr>
          <w:spacing w:val="30"/>
          <w:sz w:val="28"/>
          <w:szCs w:val="28"/>
        </w:rPr>
      </w:pPr>
    </w:p>
    <w:p w:rsidR="00E90A97" w:rsidRPr="004D5B9D" w:rsidRDefault="00E90A97" w:rsidP="004D5B9D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1. Стандарт оприлюднюється на сайті університету.</w:t>
      </w:r>
    </w:p>
    <w:p w:rsidR="00E90A97" w:rsidRPr="004D5B9D" w:rsidRDefault="00E90A97" w:rsidP="004D5B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2. Стандарт використовується для оцінки готовності кафедр до навчал</w:t>
      </w:r>
      <w:r w:rsidRPr="004D5B9D">
        <w:rPr>
          <w:sz w:val="28"/>
          <w:szCs w:val="28"/>
        </w:rPr>
        <w:t>ь</w:t>
      </w:r>
      <w:r w:rsidRPr="004D5B9D">
        <w:rPr>
          <w:sz w:val="28"/>
          <w:szCs w:val="28"/>
        </w:rPr>
        <w:t xml:space="preserve">ного року. </w:t>
      </w:r>
    </w:p>
    <w:p w:rsidR="00E90A97" w:rsidRPr="004D5B9D" w:rsidRDefault="00E90A97" w:rsidP="004D5B9D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3. Відповідальність за впровадження Стандарту несуть перший проре</w:t>
      </w:r>
      <w:r w:rsidRPr="004D5B9D">
        <w:rPr>
          <w:bCs/>
          <w:sz w:val="28"/>
          <w:szCs w:val="28"/>
        </w:rPr>
        <w:t>к</w:t>
      </w:r>
      <w:r w:rsidRPr="004D5B9D">
        <w:rPr>
          <w:bCs/>
          <w:sz w:val="28"/>
          <w:szCs w:val="28"/>
        </w:rPr>
        <w:t>тор та декани факультетів.</w:t>
      </w:r>
    </w:p>
    <w:p w:rsidR="00E90A97" w:rsidRPr="004D5B9D" w:rsidRDefault="00E90A97" w:rsidP="004D5B9D">
      <w:pPr>
        <w:pStyle w:val="13"/>
        <w:tabs>
          <w:tab w:val="left" w:pos="284"/>
          <w:tab w:val="left" w:pos="851"/>
          <w:tab w:val="left" w:pos="900"/>
        </w:tabs>
        <w:ind w:left="0" w:firstLine="567"/>
        <w:jc w:val="both"/>
        <w:rPr>
          <w:rStyle w:val="rvts0"/>
          <w:rFonts w:ascii="Times New Roman" w:hAnsi="Times New Roman"/>
          <w:color w:val="000000"/>
          <w:sz w:val="28"/>
          <w:szCs w:val="28"/>
        </w:rPr>
      </w:pPr>
      <w:r w:rsidRPr="004D5B9D">
        <w:rPr>
          <w:rStyle w:val="rvts0"/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4D5B9D">
        <w:rPr>
          <w:rStyle w:val="rvts0"/>
          <w:rFonts w:ascii="Times New Roman" w:hAnsi="Times New Roman"/>
          <w:color w:val="000000"/>
          <w:sz w:val="28"/>
          <w:szCs w:val="28"/>
        </w:rPr>
        <w:t>. Стандарт поширюється на всі кафедри університету та вводиться в дію з ХХ.ХХ.ХХХХ.</w:t>
      </w:r>
    </w:p>
    <w:p w:rsidR="00E90A97" w:rsidRPr="004D5B9D" w:rsidRDefault="00E90A97" w:rsidP="004D5B9D">
      <w:pPr>
        <w:autoSpaceDE w:val="0"/>
        <w:autoSpaceDN w:val="0"/>
        <w:adjustRightInd w:val="0"/>
        <w:ind w:firstLine="567"/>
        <w:jc w:val="both"/>
        <w:rPr>
          <w:rStyle w:val="rvts0"/>
          <w:color w:val="000000"/>
          <w:sz w:val="28"/>
          <w:szCs w:val="28"/>
        </w:rPr>
      </w:pPr>
      <w:r w:rsidRPr="004D5B9D">
        <w:rPr>
          <w:sz w:val="28"/>
          <w:szCs w:val="28"/>
        </w:rPr>
        <w:t>5. Стандарт підлягає перегляду та доопрацюванню, відповідно до змін нормативної бази України в сфері вищої освіти</w:t>
      </w:r>
      <w:r w:rsidRPr="004D5B9D">
        <w:rPr>
          <w:color w:val="000000"/>
          <w:sz w:val="28"/>
          <w:szCs w:val="28"/>
        </w:rPr>
        <w:t>.</w:t>
      </w:r>
    </w:p>
    <w:p w:rsidR="00E90A97" w:rsidRPr="004D5B9D" w:rsidRDefault="00E90A97" w:rsidP="004D5B9D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E90A97" w:rsidRPr="004D5B9D" w:rsidRDefault="00E90A97" w:rsidP="004D5B9D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E90A97" w:rsidRPr="004D5B9D" w:rsidRDefault="00E90A97" w:rsidP="004D5B9D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E90A97" w:rsidRDefault="00E90A97">
      <w:pPr>
        <w:rPr>
          <w:sz w:val="28"/>
          <w:szCs w:val="28"/>
        </w:rPr>
      </w:pPr>
    </w:p>
    <w:p w:rsidR="00E90A97" w:rsidRDefault="00E90A97">
      <w:pPr>
        <w:rPr>
          <w:sz w:val="28"/>
          <w:szCs w:val="28"/>
        </w:rPr>
      </w:pPr>
    </w:p>
    <w:p w:rsidR="00E90A97" w:rsidRDefault="00E90A97">
      <w:pPr>
        <w:rPr>
          <w:sz w:val="28"/>
          <w:szCs w:val="28"/>
        </w:rPr>
      </w:pPr>
    </w:p>
    <w:p w:rsidR="00E90A97" w:rsidRDefault="00E90A97">
      <w:pPr>
        <w:rPr>
          <w:sz w:val="28"/>
          <w:szCs w:val="28"/>
        </w:rPr>
      </w:pPr>
    </w:p>
    <w:p w:rsidR="00E90A97" w:rsidRDefault="00E90A97">
      <w:pPr>
        <w:rPr>
          <w:sz w:val="28"/>
          <w:szCs w:val="28"/>
        </w:rPr>
      </w:pPr>
    </w:p>
    <w:p w:rsidR="00E90A97" w:rsidRDefault="00E90A97">
      <w:pPr>
        <w:rPr>
          <w:sz w:val="28"/>
          <w:szCs w:val="28"/>
        </w:rPr>
      </w:pPr>
    </w:p>
    <w:p w:rsidR="00E90A97" w:rsidRDefault="00E90A97">
      <w:pPr>
        <w:rPr>
          <w:sz w:val="28"/>
          <w:szCs w:val="28"/>
        </w:rPr>
      </w:pPr>
    </w:p>
    <w:sectPr w:rsidR="00E90A97" w:rsidSect="0093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48" w:rsidRDefault="00434748">
      <w:r>
        <w:separator/>
      </w:r>
    </w:p>
  </w:endnote>
  <w:endnote w:type="continuationSeparator" w:id="1">
    <w:p w:rsidR="00434748" w:rsidRDefault="0043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97" w:rsidRPr="008266A1" w:rsidRDefault="00284ED9" w:rsidP="00D92CDF">
    <w:pPr>
      <w:pStyle w:val="a8"/>
      <w:framePr w:wrap="around" w:vAnchor="text" w:hAnchor="margin" w:xAlign="center" w:y="1"/>
      <w:rPr>
        <w:rStyle w:val="af1"/>
        <w:rFonts w:ascii="Arial" w:hAnsi="Arial" w:cs="Arial"/>
        <w:sz w:val="24"/>
        <w:szCs w:val="24"/>
      </w:rPr>
    </w:pPr>
    <w:r w:rsidRPr="008266A1">
      <w:rPr>
        <w:rStyle w:val="af1"/>
        <w:rFonts w:ascii="Arial" w:hAnsi="Arial" w:cs="Arial"/>
        <w:sz w:val="24"/>
        <w:szCs w:val="24"/>
      </w:rPr>
      <w:fldChar w:fldCharType="begin"/>
    </w:r>
    <w:r w:rsidR="00E90A97" w:rsidRPr="008266A1">
      <w:rPr>
        <w:rStyle w:val="af1"/>
        <w:rFonts w:ascii="Arial" w:hAnsi="Arial" w:cs="Arial"/>
        <w:sz w:val="24"/>
        <w:szCs w:val="24"/>
      </w:rPr>
      <w:instrText xml:space="preserve">PAGE  </w:instrText>
    </w:r>
    <w:r w:rsidRPr="008266A1">
      <w:rPr>
        <w:rStyle w:val="af1"/>
        <w:rFonts w:ascii="Arial" w:hAnsi="Arial" w:cs="Arial"/>
        <w:sz w:val="24"/>
        <w:szCs w:val="24"/>
      </w:rPr>
      <w:fldChar w:fldCharType="separate"/>
    </w:r>
    <w:r w:rsidR="00E90A97">
      <w:rPr>
        <w:rStyle w:val="af1"/>
        <w:rFonts w:ascii="Arial" w:hAnsi="Arial" w:cs="Arial"/>
        <w:noProof/>
        <w:sz w:val="24"/>
        <w:szCs w:val="24"/>
      </w:rPr>
      <w:t>44</w:t>
    </w:r>
    <w:r w:rsidRPr="008266A1">
      <w:rPr>
        <w:rStyle w:val="af1"/>
        <w:rFonts w:ascii="Arial" w:hAnsi="Arial" w:cs="Arial"/>
        <w:sz w:val="24"/>
        <w:szCs w:val="24"/>
      </w:rPr>
      <w:fldChar w:fldCharType="end"/>
    </w:r>
  </w:p>
  <w:p w:rsidR="00E90A97" w:rsidRDefault="00E90A97" w:rsidP="00D92CD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97" w:rsidRPr="00D93D85" w:rsidRDefault="00284ED9" w:rsidP="00D92CDF">
    <w:pPr>
      <w:pStyle w:val="a8"/>
      <w:framePr w:wrap="around" w:vAnchor="text" w:hAnchor="margin" w:xAlign="center" w:y="1"/>
      <w:rPr>
        <w:rStyle w:val="af1"/>
        <w:rFonts w:ascii="Arial" w:hAnsi="Arial" w:cs="Arial"/>
        <w:sz w:val="24"/>
        <w:szCs w:val="24"/>
      </w:rPr>
    </w:pPr>
    <w:r w:rsidRPr="00D93D85">
      <w:rPr>
        <w:rStyle w:val="af1"/>
        <w:rFonts w:ascii="Arial" w:hAnsi="Arial" w:cs="Arial"/>
        <w:sz w:val="24"/>
        <w:szCs w:val="24"/>
      </w:rPr>
      <w:fldChar w:fldCharType="begin"/>
    </w:r>
    <w:r w:rsidR="00E90A97" w:rsidRPr="00D93D85">
      <w:rPr>
        <w:rStyle w:val="af1"/>
        <w:rFonts w:ascii="Arial" w:hAnsi="Arial" w:cs="Arial"/>
        <w:sz w:val="24"/>
        <w:szCs w:val="24"/>
      </w:rPr>
      <w:instrText xml:space="preserve">PAGE  </w:instrText>
    </w:r>
    <w:r w:rsidRPr="00D93D85">
      <w:rPr>
        <w:rStyle w:val="af1"/>
        <w:rFonts w:ascii="Arial" w:hAnsi="Arial" w:cs="Arial"/>
        <w:sz w:val="24"/>
        <w:szCs w:val="24"/>
      </w:rPr>
      <w:fldChar w:fldCharType="separate"/>
    </w:r>
    <w:r w:rsidR="00E542C9">
      <w:rPr>
        <w:rStyle w:val="af1"/>
        <w:rFonts w:ascii="Arial" w:hAnsi="Arial" w:cs="Arial"/>
        <w:noProof/>
        <w:sz w:val="24"/>
        <w:szCs w:val="24"/>
      </w:rPr>
      <w:t>10</w:t>
    </w:r>
    <w:r w:rsidRPr="00D93D85">
      <w:rPr>
        <w:rStyle w:val="af1"/>
        <w:rFonts w:ascii="Arial" w:hAnsi="Arial" w:cs="Arial"/>
        <w:sz w:val="24"/>
        <w:szCs w:val="24"/>
      </w:rPr>
      <w:fldChar w:fldCharType="end"/>
    </w:r>
  </w:p>
  <w:p w:rsidR="00E90A97" w:rsidRDefault="00E90A97" w:rsidP="00D92CDF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97" w:rsidRPr="00D93D85" w:rsidRDefault="00284ED9" w:rsidP="00D92CDF">
    <w:pPr>
      <w:pStyle w:val="a8"/>
      <w:framePr w:wrap="around" w:vAnchor="text" w:hAnchor="page" w:x="6055" w:y="63"/>
      <w:jc w:val="center"/>
      <w:rPr>
        <w:rStyle w:val="af1"/>
        <w:rFonts w:ascii="Arial" w:hAnsi="Arial" w:cs="Arial"/>
        <w:sz w:val="24"/>
        <w:szCs w:val="24"/>
      </w:rPr>
    </w:pPr>
    <w:r w:rsidRPr="00D93D85">
      <w:rPr>
        <w:rStyle w:val="af1"/>
        <w:rFonts w:ascii="Arial" w:hAnsi="Arial" w:cs="Arial"/>
        <w:sz w:val="24"/>
        <w:szCs w:val="24"/>
      </w:rPr>
      <w:fldChar w:fldCharType="begin"/>
    </w:r>
    <w:r w:rsidR="00E90A97" w:rsidRPr="00D93D85">
      <w:rPr>
        <w:rStyle w:val="af1"/>
        <w:rFonts w:ascii="Arial" w:hAnsi="Arial" w:cs="Arial"/>
        <w:sz w:val="24"/>
        <w:szCs w:val="24"/>
      </w:rPr>
      <w:instrText xml:space="preserve">PAGE  </w:instrText>
    </w:r>
    <w:r w:rsidRPr="00D93D85">
      <w:rPr>
        <w:rStyle w:val="af1"/>
        <w:rFonts w:ascii="Arial" w:hAnsi="Arial" w:cs="Arial"/>
        <w:sz w:val="24"/>
        <w:szCs w:val="24"/>
      </w:rPr>
      <w:fldChar w:fldCharType="separate"/>
    </w:r>
    <w:r w:rsidR="00E542C9">
      <w:rPr>
        <w:rStyle w:val="af1"/>
        <w:rFonts w:ascii="Arial" w:hAnsi="Arial" w:cs="Arial"/>
        <w:noProof/>
        <w:sz w:val="24"/>
        <w:szCs w:val="24"/>
      </w:rPr>
      <w:t>1</w:t>
    </w:r>
    <w:r w:rsidRPr="00D93D85">
      <w:rPr>
        <w:rStyle w:val="af1"/>
        <w:rFonts w:ascii="Arial" w:hAnsi="Arial" w:cs="Arial"/>
        <w:sz w:val="24"/>
        <w:szCs w:val="24"/>
      </w:rPr>
      <w:fldChar w:fldCharType="end"/>
    </w:r>
  </w:p>
  <w:p w:rsidR="00E90A97" w:rsidRDefault="00E90A97" w:rsidP="00D92CDF">
    <w:pPr>
      <w:pStyle w:val="a8"/>
      <w:ind w:right="360" w:firstLine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97" w:rsidRPr="00D93D85" w:rsidRDefault="00284ED9" w:rsidP="00D92CDF">
    <w:pPr>
      <w:pStyle w:val="a8"/>
      <w:framePr w:wrap="around" w:vAnchor="text" w:hAnchor="page" w:x="6055" w:y="63"/>
      <w:jc w:val="center"/>
      <w:rPr>
        <w:rStyle w:val="af1"/>
        <w:rFonts w:ascii="Arial" w:hAnsi="Arial" w:cs="Arial"/>
        <w:sz w:val="24"/>
        <w:szCs w:val="24"/>
      </w:rPr>
    </w:pPr>
    <w:r w:rsidRPr="00D93D85">
      <w:rPr>
        <w:rStyle w:val="af1"/>
        <w:rFonts w:ascii="Arial" w:hAnsi="Arial" w:cs="Arial"/>
        <w:sz w:val="24"/>
        <w:szCs w:val="24"/>
      </w:rPr>
      <w:fldChar w:fldCharType="begin"/>
    </w:r>
    <w:r w:rsidR="00E90A97" w:rsidRPr="00D93D85">
      <w:rPr>
        <w:rStyle w:val="af1"/>
        <w:rFonts w:ascii="Arial" w:hAnsi="Arial" w:cs="Arial"/>
        <w:sz w:val="24"/>
        <w:szCs w:val="24"/>
      </w:rPr>
      <w:instrText xml:space="preserve">PAGE  </w:instrText>
    </w:r>
    <w:r w:rsidRPr="00D93D85">
      <w:rPr>
        <w:rStyle w:val="af1"/>
        <w:rFonts w:ascii="Arial" w:hAnsi="Arial" w:cs="Arial"/>
        <w:sz w:val="24"/>
        <w:szCs w:val="24"/>
      </w:rPr>
      <w:fldChar w:fldCharType="separate"/>
    </w:r>
    <w:r w:rsidR="00E542C9">
      <w:rPr>
        <w:rStyle w:val="af1"/>
        <w:rFonts w:ascii="Arial" w:hAnsi="Arial" w:cs="Arial"/>
        <w:noProof/>
        <w:sz w:val="24"/>
        <w:szCs w:val="24"/>
      </w:rPr>
      <w:t>13</w:t>
    </w:r>
    <w:r w:rsidRPr="00D93D85">
      <w:rPr>
        <w:rStyle w:val="af1"/>
        <w:rFonts w:ascii="Arial" w:hAnsi="Arial" w:cs="Arial"/>
        <w:sz w:val="24"/>
        <w:szCs w:val="24"/>
      </w:rPr>
      <w:fldChar w:fldCharType="end"/>
    </w:r>
  </w:p>
  <w:p w:rsidR="00E90A97" w:rsidRDefault="00E90A97" w:rsidP="00D92CDF">
    <w:pPr>
      <w:pStyle w:val="a8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48" w:rsidRDefault="00434748">
      <w:r>
        <w:separator/>
      </w:r>
    </w:p>
  </w:footnote>
  <w:footnote w:type="continuationSeparator" w:id="1">
    <w:p w:rsidR="00434748" w:rsidRDefault="00434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97" w:rsidRDefault="00E90A97">
    <w:pPr>
      <w:pStyle w:val="a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97" w:rsidRPr="00A06AD7" w:rsidRDefault="00E90A97" w:rsidP="00D92CD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97" w:rsidRPr="006B3B26" w:rsidRDefault="00E90A97" w:rsidP="00D92C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BE3"/>
    <w:multiLevelType w:val="hybridMultilevel"/>
    <w:tmpl w:val="F23EFA5A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7927"/>
    <w:multiLevelType w:val="multilevel"/>
    <w:tmpl w:val="7118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CF4382"/>
    <w:multiLevelType w:val="hybridMultilevel"/>
    <w:tmpl w:val="1FA429AA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AEA6583"/>
    <w:multiLevelType w:val="hybridMultilevel"/>
    <w:tmpl w:val="462C8F1E"/>
    <w:lvl w:ilvl="0" w:tplc="41246ECC">
      <w:start w:val="1"/>
      <w:numFmt w:val="bullet"/>
      <w:lvlText w:val=""/>
      <w:lvlJc w:val="left"/>
      <w:pPr>
        <w:tabs>
          <w:tab w:val="num" w:pos="2034"/>
        </w:tabs>
        <w:ind w:left="1107" w:firstLine="567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EB321AC"/>
    <w:multiLevelType w:val="hybridMultilevel"/>
    <w:tmpl w:val="1B144628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7F6CC3"/>
    <w:multiLevelType w:val="multilevel"/>
    <w:tmpl w:val="6DD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4169B"/>
    <w:multiLevelType w:val="hybridMultilevel"/>
    <w:tmpl w:val="E8B2A3D6"/>
    <w:lvl w:ilvl="0" w:tplc="B3626A48">
      <w:start w:val="1"/>
      <w:numFmt w:val="bullet"/>
      <w:lvlText w:val="–"/>
      <w:lvlJc w:val="left"/>
      <w:pPr>
        <w:tabs>
          <w:tab w:val="num" w:pos="284"/>
        </w:tabs>
        <w:ind w:left="-283" w:firstLine="567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42F72"/>
    <w:multiLevelType w:val="hybridMultilevel"/>
    <w:tmpl w:val="E626F2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65B06"/>
    <w:multiLevelType w:val="hybridMultilevel"/>
    <w:tmpl w:val="7C206774"/>
    <w:lvl w:ilvl="0" w:tplc="04190003">
      <w:start w:val="1"/>
      <w:numFmt w:val="bullet"/>
      <w:lvlText w:val="o"/>
      <w:lvlJc w:val="left"/>
      <w:pPr>
        <w:tabs>
          <w:tab w:val="num" w:pos="510"/>
        </w:tabs>
        <w:ind w:left="2004" w:hanging="360"/>
      </w:pPr>
      <w:rPr>
        <w:rFonts w:ascii="Courier New" w:hAnsi="Courier New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21335"/>
    <w:multiLevelType w:val="hybridMultilevel"/>
    <w:tmpl w:val="1608731E"/>
    <w:lvl w:ilvl="0" w:tplc="795ADC0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31452"/>
    <w:multiLevelType w:val="hybridMultilevel"/>
    <w:tmpl w:val="0CE4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2CEB"/>
    <w:multiLevelType w:val="hybridMultilevel"/>
    <w:tmpl w:val="F67EC640"/>
    <w:lvl w:ilvl="0" w:tplc="795ADC02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157A09"/>
    <w:multiLevelType w:val="hybridMultilevel"/>
    <w:tmpl w:val="E578B484"/>
    <w:lvl w:ilvl="0" w:tplc="D8920A6E">
      <w:numFmt w:val="bullet"/>
      <w:lvlText w:val="-"/>
      <w:lvlJc w:val="left"/>
      <w:pPr>
        <w:tabs>
          <w:tab w:val="num" w:pos="1134"/>
        </w:tabs>
        <w:ind w:left="567" w:firstLine="567"/>
      </w:pPr>
      <w:rPr>
        <w:rFonts w:ascii="Times New Roman" w:eastAsia="Times New Roman" w:hAnsi="Times New Roman" w:hint="default"/>
      </w:rPr>
    </w:lvl>
    <w:lvl w:ilvl="1" w:tplc="6A78D4C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3993C9F"/>
    <w:multiLevelType w:val="hybridMultilevel"/>
    <w:tmpl w:val="9B604F94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40ED9"/>
    <w:multiLevelType w:val="singleLevel"/>
    <w:tmpl w:val="C7A466A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5">
    <w:nsid w:val="38AB29F5"/>
    <w:multiLevelType w:val="hybridMultilevel"/>
    <w:tmpl w:val="8AC662F4"/>
    <w:lvl w:ilvl="0" w:tplc="BB9CF5A8">
      <w:start w:val="1"/>
      <w:numFmt w:val="bullet"/>
      <w:lvlText w:val=""/>
      <w:lvlJc w:val="left"/>
      <w:pPr>
        <w:tabs>
          <w:tab w:val="num" w:pos="2034"/>
        </w:tabs>
        <w:ind w:left="1107" w:firstLine="567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3952B8"/>
    <w:multiLevelType w:val="multilevel"/>
    <w:tmpl w:val="3898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A243F0"/>
    <w:multiLevelType w:val="hybridMultilevel"/>
    <w:tmpl w:val="3FB8F386"/>
    <w:lvl w:ilvl="0" w:tplc="9230A86E">
      <w:start w:val="1"/>
      <w:numFmt w:val="bullet"/>
      <w:lvlText w:val="–"/>
      <w:lvlJc w:val="left"/>
      <w:pPr>
        <w:tabs>
          <w:tab w:val="num" w:pos="1644"/>
        </w:tabs>
        <w:ind w:left="1644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A1277"/>
    <w:multiLevelType w:val="hybridMultilevel"/>
    <w:tmpl w:val="144AC4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75449"/>
    <w:multiLevelType w:val="hybridMultilevel"/>
    <w:tmpl w:val="68B8E762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25A71"/>
    <w:multiLevelType w:val="hybridMultilevel"/>
    <w:tmpl w:val="C5606CBE"/>
    <w:lvl w:ilvl="0" w:tplc="98D6B576">
      <w:numFmt w:val="bullet"/>
      <w:lvlRestart w:val="0"/>
      <w:lvlText w:val=""/>
      <w:lvlJc w:val="left"/>
      <w:pPr>
        <w:tabs>
          <w:tab w:val="num" w:pos="927"/>
        </w:tabs>
        <w:ind w:left="92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AAB3EC1"/>
    <w:multiLevelType w:val="hybridMultilevel"/>
    <w:tmpl w:val="842C034C"/>
    <w:lvl w:ilvl="0" w:tplc="2518509A">
      <w:start w:val="1"/>
      <w:numFmt w:val="bullet"/>
      <w:lvlText w:val=""/>
      <w:lvlJc w:val="left"/>
      <w:pPr>
        <w:tabs>
          <w:tab w:val="num" w:pos="510"/>
        </w:tabs>
        <w:ind w:left="2004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EA24A4"/>
    <w:multiLevelType w:val="multilevel"/>
    <w:tmpl w:val="7BD4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6910EF"/>
    <w:multiLevelType w:val="hybridMultilevel"/>
    <w:tmpl w:val="B9186E7E"/>
    <w:lvl w:ilvl="0" w:tplc="9230A86E">
      <w:start w:val="1"/>
      <w:numFmt w:val="bullet"/>
      <w:lvlText w:val="–"/>
      <w:lvlJc w:val="left"/>
      <w:pPr>
        <w:tabs>
          <w:tab w:val="num" w:pos="2245"/>
        </w:tabs>
        <w:ind w:left="2245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4">
    <w:nsid w:val="4E194FE6"/>
    <w:multiLevelType w:val="hybridMultilevel"/>
    <w:tmpl w:val="DA6CF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A5A81"/>
    <w:multiLevelType w:val="multilevel"/>
    <w:tmpl w:val="070A50E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6">
    <w:nsid w:val="4FAC4A5D"/>
    <w:multiLevelType w:val="hybridMultilevel"/>
    <w:tmpl w:val="4AC8356C"/>
    <w:lvl w:ilvl="0" w:tplc="795ADC0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302F3"/>
    <w:multiLevelType w:val="hybridMultilevel"/>
    <w:tmpl w:val="BAF61AC0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B103A5"/>
    <w:multiLevelType w:val="hybridMultilevel"/>
    <w:tmpl w:val="1EB8DFF0"/>
    <w:lvl w:ilvl="0" w:tplc="9230A86E">
      <w:start w:val="1"/>
      <w:numFmt w:val="bullet"/>
      <w:lvlText w:val="–"/>
      <w:lvlJc w:val="left"/>
      <w:pPr>
        <w:ind w:left="1287" w:hanging="360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C24C9E"/>
    <w:multiLevelType w:val="hybridMultilevel"/>
    <w:tmpl w:val="FB8848A2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A7509"/>
    <w:multiLevelType w:val="hybridMultilevel"/>
    <w:tmpl w:val="7CBA8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730F6"/>
    <w:multiLevelType w:val="hybridMultilevel"/>
    <w:tmpl w:val="C570D6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E5B6B"/>
    <w:multiLevelType w:val="hybridMultilevel"/>
    <w:tmpl w:val="E0CEF748"/>
    <w:lvl w:ilvl="0" w:tplc="9230A86E">
      <w:start w:val="1"/>
      <w:numFmt w:val="bullet"/>
      <w:lvlText w:val="–"/>
      <w:lvlJc w:val="left"/>
      <w:pPr>
        <w:tabs>
          <w:tab w:val="num" w:pos="1644"/>
        </w:tabs>
        <w:ind w:left="1644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A268D5"/>
    <w:multiLevelType w:val="hybridMultilevel"/>
    <w:tmpl w:val="1ECCEAA6"/>
    <w:lvl w:ilvl="0" w:tplc="04190003">
      <w:start w:val="1"/>
      <w:numFmt w:val="bullet"/>
      <w:lvlText w:val="o"/>
      <w:lvlJc w:val="left"/>
      <w:pPr>
        <w:tabs>
          <w:tab w:val="num" w:pos="510"/>
        </w:tabs>
        <w:ind w:left="2004" w:hanging="360"/>
      </w:pPr>
      <w:rPr>
        <w:rFonts w:ascii="Courier New" w:hAnsi="Courier New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3671E3"/>
    <w:multiLevelType w:val="hybridMultilevel"/>
    <w:tmpl w:val="BF4681B0"/>
    <w:lvl w:ilvl="0" w:tplc="795ADC0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F32BC"/>
    <w:multiLevelType w:val="hybridMultilevel"/>
    <w:tmpl w:val="2EB07E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A23F2"/>
    <w:multiLevelType w:val="hybridMultilevel"/>
    <w:tmpl w:val="4CDE63E6"/>
    <w:lvl w:ilvl="0" w:tplc="9230A86E">
      <w:start w:val="1"/>
      <w:numFmt w:val="bullet"/>
      <w:lvlText w:val="–"/>
      <w:lvlJc w:val="left"/>
      <w:pPr>
        <w:ind w:left="1287" w:hanging="360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C4609"/>
    <w:multiLevelType w:val="hybridMultilevel"/>
    <w:tmpl w:val="FD320464"/>
    <w:lvl w:ilvl="0" w:tplc="04190003">
      <w:start w:val="1"/>
      <w:numFmt w:val="bullet"/>
      <w:lvlText w:val="o"/>
      <w:lvlJc w:val="left"/>
      <w:pPr>
        <w:tabs>
          <w:tab w:val="num" w:pos="510"/>
        </w:tabs>
        <w:ind w:left="2004" w:hanging="360"/>
      </w:pPr>
      <w:rPr>
        <w:rFonts w:ascii="Courier New" w:hAnsi="Courier New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5A7F71"/>
    <w:multiLevelType w:val="hybridMultilevel"/>
    <w:tmpl w:val="FB5CBA74"/>
    <w:lvl w:ilvl="0" w:tplc="E4FA00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C9A74AE"/>
    <w:multiLevelType w:val="hybridMultilevel"/>
    <w:tmpl w:val="E280FBC4"/>
    <w:lvl w:ilvl="0" w:tplc="CF5A6D46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>
    <w:nsid w:val="7ECA5E76"/>
    <w:multiLevelType w:val="hybridMultilevel"/>
    <w:tmpl w:val="2E282FB6"/>
    <w:lvl w:ilvl="0" w:tplc="9230A86E">
      <w:start w:val="1"/>
      <w:numFmt w:val="bullet"/>
      <w:lvlText w:val="–"/>
      <w:lvlJc w:val="left"/>
      <w:pPr>
        <w:tabs>
          <w:tab w:val="num" w:pos="2244"/>
        </w:tabs>
        <w:ind w:left="2244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6"/>
  </w:num>
  <w:num w:numId="4">
    <w:abstractNumId w:val="0"/>
  </w:num>
  <w:num w:numId="5">
    <w:abstractNumId w:val="32"/>
  </w:num>
  <w:num w:numId="6">
    <w:abstractNumId w:val="2"/>
  </w:num>
  <w:num w:numId="7">
    <w:abstractNumId w:val="19"/>
  </w:num>
  <w:num w:numId="8">
    <w:abstractNumId w:val="40"/>
  </w:num>
  <w:num w:numId="9">
    <w:abstractNumId w:val="15"/>
  </w:num>
  <w:num w:numId="10">
    <w:abstractNumId w:val="20"/>
  </w:num>
  <w:num w:numId="11">
    <w:abstractNumId w:val="3"/>
  </w:num>
  <w:num w:numId="12">
    <w:abstractNumId w:val="39"/>
  </w:num>
  <w:num w:numId="13">
    <w:abstractNumId w:val="6"/>
  </w:num>
  <w:num w:numId="14">
    <w:abstractNumId w:val="13"/>
  </w:num>
  <w:num w:numId="15">
    <w:abstractNumId w:val="36"/>
  </w:num>
  <w:num w:numId="16">
    <w:abstractNumId w:val="28"/>
  </w:num>
  <w:num w:numId="17">
    <w:abstractNumId w:val="11"/>
  </w:num>
  <w:num w:numId="18">
    <w:abstractNumId w:val="34"/>
  </w:num>
  <w:num w:numId="19">
    <w:abstractNumId w:val="8"/>
  </w:num>
  <w:num w:numId="20">
    <w:abstractNumId w:val="38"/>
  </w:num>
  <w:num w:numId="21">
    <w:abstractNumId w:val="21"/>
  </w:num>
  <w:num w:numId="22">
    <w:abstractNumId w:val="9"/>
  </w:num>
  <w:num w:numId="23">
    <w:abstractNumId w:val="33"/>
  </w:num>
  <w:num w:numId="24">
    <w:abstractNumId w:val="17"/>
  </w:num>
  <w:num w:numId="25">
    <w:abstractNumId w:val="41"/>
  </w:num>
  <w:num w:numId="26">
    <w:abstractNumId w:val="23"/>
  </w:num>
  <w:num w:numId="27">
    <w:abstractNumId w:val="29"/>
  </w:num>
  <w:num w:numId="28">
    <w:abstractNumId w:val="4"/>
  </w:num>
  <w:num w:numId="29">
    <w:abstractNumId w:val="27"/>
  </w:num>
  <w:num w:numId="30">
    <w:abstractNumId w:val="7"/>
  </w:num>
  <w:num w:numId="31">
    <w:abstractNumId w:val="24"/>
  </w:num>
  <w:num w:numId="32">
    <w:abstractNumId w:val="18"/>
  </w:num>
  <w:num w:numId="33">
    <w:abstractNumId w:val="31"/>
  </w:num>
  <w:num w:numId="34">
    <w:abstractNumId w:val="35"/>
  </w:num>
  <w:num w:numId="35">
    <w:abstractNumId w:val="30"/>
  </w:num>
  <w:num w:numId="36">
    <w:abstractNumId w:val="25"/>
  </w:num>
  <w:num w:numId="37">
    <w:abstractNumId w:val="10"/>
  </w:num>
  <w:num w:numId="38">
    <w:abstractNumId w:val="22"/>
  </w:num>
  <w:num w:numId="39">
    <w:abstractNumId w:val="14"/>
  </w:num>
  <w:num w:numId="40">
    <w:abstractNumId w:val="5"/>
  </w:num>
  <w:num w:numId="41">
    <w:abstractNumId w:val="16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B9D"/>
    <w:rsid w:val="00001A2B"/>
    <w:rsid w:val="0000753A"/>
    <w:rsid w:val="000422CF"/>
    <w:rsid w:val="000444B1"/>
    <w:rsid w:val="000448B3"/>
    <w:rsid w:val="00057914"/>
    <w:rsid w:val="00063409"/>
    <w:rsid w:val="000651E5"/>
    <w:rsid w:val="00072EC1"/>
    <w:rsid w:val="00086809"/>
    <w:rsid w:val="00087C9E"/>
    <w:rsid w:val="000A3DEE"/>
    <w:rsid w:val="000C3936"/>
    <w:rsid w:val="000C4780"/>
    <w:rsid w:val="000D5AEB"/>
    <w:rsid w:val="000E506F"/>
    <w:rsid w:val="000F5910"/>
    <w:rsid w:val="000F6EC3"/>
    <w:rsid w:val="00104E42"/>
    <w:rsid w:val="001061E2"/>
    <w:rsid w:val="00122032"/>
    <w:rsid w:val="00161698"/>
    <w:rsid w:val="0017046C"/>
    <w:rsid w:val="00172BB0"/>
    <w:rsid w:val="00186CBE"/>
    <w:rsid w:val="001C2AEA"/>
    <w:rsid w:val="001D6D5E"/>
    <w:rsid w:val="001E6DE8"/>
    <w:rsid w:val="001F1818"/>
    <w:rsid w:val="001F3CF0"/>
    <w:rsid w:val="0020056A"/>
    <w:rsid w:val="00201C8B"/>
    <w:rsid w:val="00205836"/>
    <w:rsid w:val="00220B1A"/>
    <w:rsid w:val="00244A23"/>
    <w:rsid w:val="00246A4A"/>
    <w:rsid w:val="00284ED9"/>
    <w:rsid w:val="00286A79"/>
    <w:rsid w:val="002B46CB"/>
    <w:rsid w:val="002B567A"/>
    <w:rsid w:val="002B7995"/>
    <w:rsid w:val="002C5FC9"/>
    <w:rsid w:val="002E0E1A"/>
    <w:rsid w:val="002E25E9"/>
    <w:rsid w:val="002E7402"/>
    <w:rsid w:val="002E7F78"/>
    <w:rsid w:val="002F0620"/>
    <w:rsid w:val="002F1091"/>
    <w:rsid w:val="002F735D"/>
    <w:rsid w:val="0031155E"/>
    <w:rsid w:val="00320FAE"/>
    <w:rsid w:val="00327DD0"/>
    <w:rsid w:val="0036367F"/>
    <w:rsid w:val="003659AF"/>
    <w:rsid w:val="0039571F"/>
    <w:rsid w:val="003A1886"/>
    <w:rsid w:val="003B10E8"/>
    <w:rsid w:val="003B13F2"/>
    <w:rsid w:val="003B20FB"/>
    <w:rsid w:val="00406BDB"/>
    <w:rsid w:val="004101A2"/>
    <w:rsid w:val="004168C9"/>
    <w:rsid w:val="00434748"/>
    <w:rsid w:val="0043595A"/>
    <w:rsid w:val="00466277"/>
    <w:rsid w:val="00466CA9"/>
    <w:rsid w:val="00493945"/>
    <w:rsid w:val="00496109"/>
    <w:rsid w:val="004A03E8"/>
    <w:rsid w:val="004C3508"/>
    <w:rsid w:val="004D5B9D"/>
    <w:rsid w:val="004D6F96"/>
    <w:rsid w:val="004E071B"/>
    <w:rsid w:val="0051302A"/>
    <w:rsid w:val="00525348"/>
    <w:rsid w:val="00533D7E"/>
    <w:rsid w:val="00542F26"/>
    <w:rsid w:val="00546BBD"/>
    <w:rsid w:val="00547259"/>
    <w:rsid w:val="0057551E"/>
    <w:rsid w:val="00580AE1"/>
    <w:rsid w:val="005840C3"/>
    <w:rsid w:val="00585A0E"/>
    <w:rsid w:val="00592B26"/>
    <w:rsid w:val="00597B4C"/>
    <w:rsid w:val="005B4B23"/>
    <w:rsid w:val="005D2547"/>
    <w:rsid w:val="005D413B"/>
    <w:rsid w:val="005E2922"/>
    <w:rsid w:val="005E5776"/>
    <w:rsid w:val="005F685E"/>
    <w:rsid w:val="00605482"/>
    <w:rsid w:val="006149A3"/>
    <w:rsid w:val="00621FAB"/>
    <w:rsid w:val="00643DEB"/>
    <w:rsid w:val="00652A4E"/>
    <w:rsid w:val="0066271E"/>
    <w:rsid w:val="006763FE"/>
    <w:rsid w:val="00677464"/>
    <w:rsid w:val="006A320B"/>
    <w:rsid w:val="006A64C4"/>
    <w:rsid w:val="006B3B26"/>
    <w:rsid w:val="006C0E34"/>
    <w:rsid w:val="006E3841"/>
    <w:rsid w:val="006F61EC"/>
    <w:rsid w:val="006F6BBB"/>
    <w:rsid w:val="0070450F"/>
    <w:rsid w:val="007143F4"/>
    <w:rsid w:val="00730095"/>
    <w:rsid w:val="00733605"/>
    <w:rsid w:val="00736BF5"/>
    <w:rsid w:val="0074021C"/>
    <w:rsid w:val="00740E8B"/>
    <w:rsid w:val="007411F5"/>
    <w:rsid w:val="00741ACC"/>
    <w:rsid w:val="0075555D"/>
    <w:rsid w:val="007557D5"/>
    <w:rsid w:val="00763A73"/>
    <w:rsid w:val="007644C4"/>
    <w:rsid w:val="007646C6"/>
    <w:rsid w:val="00770E72"/>
    <w:rsid w:val="0077783E"/>
    <w:rsid w:val="00781EFC"/>
    <w:rsid w:val="007925B4"/>
    <w:rsid w:val="00795244"/>
    <w:rsid w:val="007B3B9A"/>
    <w:rsid w:val="007D03A5"/>
    <w:rsid w:val="007E4483"/>
    <w:rsid w:val="007F314F"/>
    <w:rsid w:val="00804981"/>
    <w:rsid w:val="00811903"/>
    <w:rsid w:val="008266A1"/>
    <w:rsid w:val="00830489"/>
    <w:rsid w:val="0083543B"/>
    <w:rsid w:val="008517D1"/>
    <w:rsid w:val="00862EDC"/>
    <w:rsid w:val="00872185"/>
    <w:rsid w:val="0087250A"/>
    <w:rsid w:val="008C11E4"/>
    <w:rsid w:val="008D76B3"/>
    <w:rsid w:val="008E7AF5"/>
    <w:rsid w:val="00901B6F"/>
    <w:rsid w:val="0090621E"/>
    <w:rsid w:val="00914E8D"/>
    <w:rsid w:val="00937847"/>
    <w:rsid w:val="00950C6B"/>
    <w:rsid w:val="009537EF"/>
    <w:rsid w:val="00957033"/>
    <w:rsid w:val="0096022F"/>
    <w:rsid w:val="00966FDC"/>
    <w:rsid w:val="009708C8"/>
    <w:rsid w:val="009D66D9"/>
    <w:rsid w:val="009D7077"/>
    <w:rsid w:val="009E3F4B"/>
    <w:rsid w:val="00A06AD7"/>
    <w:rsid w:val="00A12273"/>
    <w:rsid w:val="00A208D5"/>
    <w:rsid w:val="00A24E34"/>
    <w:rsid w:val="00A27399"/>
    <w:rsid w:val="00A3031C"/>
    <w:rsid w:val="00A37DF5"/>
    <w:rsid w:val="00A4118C"/>
    <w:rsid w:val="00A46146"/>
    <w:rsid w:val="00A52F6E"/>
    <w:rsid w:val="00A62F55"/>
    <w:rsid w:val="00A64521"/>
    <w:rsid w:val="00A65441"/>
    <w:rsid w:val="00A7225C"/>
    <w:rsid w:val="00A76FD3"/>
    <w:rsid w:val="00A86A29"/>
    <w:rsid w:val="00A978BB"/>
    <w:rsid w:val="00AB0C42"/>
    <w:rsid w:val="00AB139D"/>
    <w:rsid w:val="00AB2F1B"/>
    <w:rsid w:val="00AB3F28"/>
    <w:rsid w:val="00AC2B5D"/>
    <w:rsid w:val="00AE219D"/>
    <w:rsid w:val="00B02D2E"/>
    <w:rsid w:val="00B058D7"/>
    <w:rsid w:val="00B12D57"/>
    <w:rsid w:val="00B26079"/>
    <w:rsid w:val="00B3527B"/>
    <w:rsid w:val="00B85F7E"/>
    <w:rsid w:val="00B901B2"/>
    <w:rsid w:val="00B94A68"/>
    <w:rsid w:val="00B97C15"/>
    <w:rsid w:val="00BB7198"/>
    <w:rsid w:val="00BE03F4"/>
    <w:rsid w:val="00BF7C92"/>
    <w:rsid w:val="00C03003"/>
    <w:rsid w:val="00C07E79"/>
    <w:rsid w:val="00C31070"/>
    <w:rsid w:val="00C43567"/>
    <w:rsid w:val="00C4565B"/>
    <w:rsid w:val="00C56F97"/>
    <w:rsid w:val="00C603E0"/>
    <w:rsid w:val="00C822F3"/>
    <w:rsid w:val="00C84548"/>
    <w:rsid w:val="00CA493C"/>
    <w:rsid w:val="00CA72C7"/>
    <w:rsid w:val="00CB3FB3"/>
    <w:rsid w:val="00CB483C"/>
    <w:rsid w:val="00CB53B5"/>
    <w:rsid w:val="00CC782B"/>
    <w:rsid w:val="00CD348D"/>
    <w:rsid w:val="00CD7796"/>
    <w:rsid w:val="00CE1B3F"/>
    <w:rsid w:val="00CF24D9"/>
    <w:rsid w:val="00CF5DDC"/>
    <w:rsid w:val="00D142BA"/>
    <w:rsid w:val="00D145BD"/>
    <w:rsid w:val="00D3339E"/>
    <w:rsid w:val="00D3632B"/>
    <w:rsid w:val="00D5609B"/>
    <w:rsid w:val="00D73F85"/>
    <w:rsid w:val="00D8429E"/>
    <w:rsid w:val="00D92CDF"/>
    <w:rsid w:val="00D93D85"/>
    <w:rsid w:val="00DA36E7"/>
    <w:rsid w:val="00DB669F"/>
    <w:rsid w:val="00DC5273"/>
    <w:rsid w:val="00DC5C5A"/>
    <w:rsid w:val="00DE6F89"/>
    <w:rsid w:val="00DF23E7"/>
    <w:rsid w:val="00DF3C4D"/>
    <w:rsid w:val="00DF4D68"/>
    <w:rsid w:val="00E02A0E"/>
    <w:rsid w:val="00E047A8"/>
    <w:rsid w:val="00E15665"/>
    <w:rsid w:val="00E17448"/>
    <w:rsid w:val="00E46A5D"/>
    <w:rsid w:val="00E542C9"/>
    <w:rsid w:val="00E7054F"/>
    <w:rsid w:val="00E758BA"/>
    <w:rsid w:val="00E90A97"/>
    <w:rsid w:val="00EA21EB"/>
    <w:rsid w:val="00EC1252"/>
    <w:rsid w:val="00EC321A"/>
    <w:rsid w:val="00EC550A"/>
    <w:rsid w:val="00EE3DCF"/>
    <w:rsid w:val="00EE7C30"/>
    <w:rsid w:val="00F01F34"/>
    <w:rsid w:val="00F0398A"/>
    <w:rsid w:val="00F04AD8"/>
    <w:rsid w:val="00F05224"/>
    <w:rsid w:val="00F117AE"/>
    <w:rsid w:val="00F1586F"/>
    <w:rsid w:val="00F170C6"/>
    <w:rsid w:val="00F367E3"/>
    <w:rsid w:val="00F437F1"/>
    <w:rsid w:val="00F52431"/>
    <w:rsid w:val="00F5593E"/>
    <w:rsid w:val="00F71FA8"/>
    <w:rsid w:val="00F72409"/>
    <w:rsid w:val="00F8577D"/>
    <w:rsid w:val="00F91E19"/>
    <w:rsid w:val="00F9763B"/>
    <w:rsid w:val="00FE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4D5B9D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4D5B9D"/>
    <w:pPr>
      <w:keepNext/>
      <w:autoSpaceDE w:val="0"/>
      <w:autoSpaceDN w:val="0"/>
      <w:jc w:val="center"/>
      <w:outlineLvl w:val="0"/>
    </w:pPr>
    <w:rPr>
      <w:rFonts w:ascii="Courier New" w:hAnsi="Courier New" w:cs="Courier New"/>
      <w:i/>
      <w:iCs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4D5B9D"/>
    <w:pPr>
      <w:keepNext/>
      <w:autoSpaceDE w:val="0"/>
      <w:autoSpaceDN w:val="0"/>
      <w:spacing w:after="120"/>
      <w:jc w:val="center"/>
      <w:outlineLvl w:val="1"/>
    </w:pPr>
    <w:rPr>
      <w:rFonts w:ascii="Courier New" w:hAnsi="Courier New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D5B9D"/>
    <w:pPr>
      <w:keepNext/>
      <w:autoSpaceDE w:val="0"/>
      <w:autoSpaceDN w:val="0"/>
      <w:ind w:right="-105"/>
      <w:outlineLvl w:val="2"/>
    </w:pPr>
    <w:rPr>
      <w:rFonts w:ascii="Courier New" w:hAnsi="Courier New"/>
      <w:b/>
      <w:bCs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rsid w:val="004D5B9D"/>
    <w:pPr>
      <w:keepNext/>
      <w:autoSpaceDE w:val="0"/>
      <w:autoSpaceDN w:val="0"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4D5B9D"/>
    <w:pPr>
      <w:keepNext/>
      <w:tabs>
        <w:tab w:val="left" w:pos="5245"/>
        <w:tab w:val="left" w:pos="7371"/>
      </w:tabs>
      <w:autoSpaceDE w:val="0"/>
      <w:autoSpaceDN w:val="0"/>
      <w:jc w:val="center"/>
      <w:outlineLvl w:val="4"/>
    </w:pPr>
    <w:rPr>
      <w:b/>
      <w:bCs/>
      <w:spacing w:val="-8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4D5B9D"/>
    <w:pPr>
      <w:keepNext/>
      <w:tabs>
        <w:tab w:val="left" w:pos="4820"/>
        <w:tab w:val="left" w:pos="7371"/>
      </w:tabs>
      <w:autoSpaceDE w:val="0"/>
      <w:autoSpaceDN w:val="0"/>
      <w:ind w:firstLine="709"/>
      <w:outlineLvl w:val="5"/>
    </w:pPr>
    <w:rPr>
      <w:b/>
      <w:bCs/>
      <w:spacing w:val="-8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4D5B9D"/>
    <w:pPr>
      <w:keepNext/>
      <w:tabs>
        <w:tab w:val="left" w:pos="0"/>
      </w:tabs>
      <w:autoSpaceDE w:val="0"/>
      <w:autoSpaceDN w:val="0"/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4D5B9D"/>
    <w:pPr>
      <w:keepNext/>
      <w:autoSpaceDE w:val="0"/>
      <w:autoSpaceDN w:val="0"/>
      <w:jc w:val="center"/>
      <w:outlineLvl w:val="7"/>
    </w:pPr>
    <w:rPr>
      <w:b/>
      <w:bCs/>
      <w:spacing w:val="30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4D5B9D"/>
    <w:pPr>
      <w:keepNext/>
      <w:autoSpaceDE w:val="0"/>
      <w:autoSpaceDN w:val="0"/>
      <w:jc w:val="center"/>
      <w:outlineLvl w:val="8"/>
    </w:pPr>
    <w:rPr>
      <w:b/>
      <w:bCs/>
      <w:color w:val="FF000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D5B9D"/>
    <w:rPr>
      <w:rFonts w:ascii="Courier New" w:hAnsi="Courier New" w:cs="Courier New"/>
      <w:i/>
      <w:i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4D5B9D"/>
    <w:rPr>
      <w:rFonts w:ascii="Courier New" w:hAnsi="Courier New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1"/>
    <w:link w:val="3"/>
    <w:uiPriority w:val="99"/>
    <w:locked/>
    <w:rsid w:val="004D5B9D"/>
    <w:rPr>
      <w:rFonts w:ascii="Courier New" w:hAnsi="Courier New" w:cs="Times New Roman"/>
      <w:b/>
      <w:bCs/>
      <w:lang w:val="uk-UA"/>
    </w:rPr>
  </w:style>
  <w:style w:type="character" w:customStyle="1" w:styleId="40">
    <w:name w:val="Заголовок 4 Знак"/>
    <w:basedOn w:val="a1"/>
    <w:link w:val="4"/>
    <w:uiPriority w:val="99"/>
    <w:locked/>
    <w:rsid w:val="004D5B9D"/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D5B9D"/>
    <w:rPr>
      <w:rFonts w:ascii="Times New Roman" w:hAnsi="Times New Roman" w:cs="Times New Roman"/>
      <w:b/>
      <w:bCs/>
      <w:spacing w:val="-8"/>
      <w:sz w:val="32"/>
      <w:szCs w:val="32"/>
      <w:lang w:val="uk-UA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4D5B9D"/>
    <w:rPr>
      <w:rFonts w:ascii="Times New Roman" w:hAnsi="Times New Roman" w:cs="Times New Roman"/>
      <w:b/>
      <w:bCs/>
      <w:spacing w:val="-8"/>
      <w:sz w:val="28"/>
      <w:szCs w:val="28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4D5B9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4D5B9D"/>
    <w:rPr>
      <w:rFonts w:ascii="Times New Roman" w:hAnsi="Times New Roman" w:cs="Times New Roman"/>
      <w:b/>
      <w:bCs/>
      <w:spacing w:val="30"/>
      <w:sz w:val="26"/>
      <w:szCs w:val="26"/>
      <w:lang w:val="uk-UA"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4D5B9D"/>
    <w:rPr>
      <w:rFonts w:ascii="Times New Roman" w:hAnsi="Times New Roman" w:cs="Times New Roman"/>
      <w:b/>
      <w:bCs/>
      <w:color w:val="FF0000"/>
      <w:sz w:val="26"/>
      <w:szCs w:val="26"/>
      <w:lang w:val="uk-UA" w:eastAsia="ru-RU"/>
    </w:rPr>
  </w:style>
  <w:style w:type="paragraph" w:styleId="a4">
    <w:name w:val="Body Text"/>
    <w:basedOn w:val="a0"/>
    <w:link w:val="a5"/>
    <w:uiPriority w:val="99"/>
    <w:rsid w:val="004D5B9D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1"/>
    <w:link w:val="a4"/>
    <w:uiPriority w:val="99"/>
    <w:locked/>
    <w:rsid w:val="004D5B9D"/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paragraph" w:styleId="a6">
    <w:name w:val="Body Text Indent"/>
    <w:basedOn w:val="a0"/>
    <w:link w:val="a7"/>
    <w:uiPriority w:val="99"/>
    <w:rsid w:val="004D5B9D"/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D5B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BodyText23">
    <w:name w:val="Body Text 23"/>
    <w:basedOn w:val="a0"/>
    <w:uiPriority w:val="99"/>
    <w:rsid w:val="004D5B9D"/>
    <w:pPr>
      <w:ind w:firstLine="709"/>
      <w:jc w:val="both"/>
    </w:pPr>
    <w:rPr>
      <w:rFonts w:ascii="1251 Times" w:hAnsi="1251 Times"/>
      <w:sz w:val="28"/>
      <w:szCs w:val="28"/>
    </w:rPr>
  </w:style>
  <w:style w:type="paragraph" w:styleId="a8">
    <w:name w:val="footer"/>
    <w:basedOn w:val="a0"/>
    <w:link w:val="a9"/>
    <w:uiPriority w:val="99"/>
    <w:rsid w:val="004D5B9D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character" w:customStyle="1" w:styleId="FooterChar">
    <w:name w:val="Footer Char"/>
    <w:basedOn w:val="a1"/>
    <w:link w:val="a8"/>
    <w:uiPriority w:val="99"/>
    <w:locked/>
    <w:rsid w:val="004D5B9D"/>
    <w:rPr>
      <w:rFonts w:ascii="Calibri" w:hAnsi="Calibri" w:cs="Times New Roman"/>
      <w:lang w:val="ru-RU" w:eastAsia="ru-RU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4D5B9D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uiPriority w:val="99"/>
    <w:rsid w:val="004D5B9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val="uk-UA"/>
    </w:rPr>
  </w:style>
  <w:style w:type="paragraph" w:styleId="21">
    <w:name w:val="Body Text Indent 2"/>
    <w:basedOn w:val="a0"/>
    <w:link w:val="22"/>
    <w:uiPriority w:val="99"/>
    <w:rsid w:val="004D5B9D"/>
    <w:pPr>
      <w:autoSpaceDE w:val="0"/>
      <w:autoSpaceDN w:val="0"/>
      <w:ind w:firstLine="851"/>
      <w:jc w:val="both"/>
    </w:pPr>
    <w:rPr>
      <w:spacing w:val="30"/>
      <w:sz w:val="26"/>
      <w:szCs w:val="26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4D5B9D"/>
    <w:rPr>
      <w:rFonts w:ascii="Times New Roman" w:hAnsi="Times New Roman" w:cs="Times New Roman"/>
      <w:spacing w:val="30"/>
      <w:sz w:val="26"/>
      <w:szCs w:val="26"/>
      <w:lang w:val="uk-UA" w:eastAsia="ru-RU"/>
    </w:rPr>
  </w:style>
  <w:style w:type="paragraph" w:customStyle="1" w:styleId="Iniiaiieoaeno2">
    <w:name w:val="Iniiaiie oaeno 2"/>
    <w:basedOn w:val="Iauiue"/>
    <w:uiPriority w:val="99"/>
    <w:rsid w:val="004D5B9D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uiPriority w:val="99"/>
    <w:rsid w:val="004D5B9D"/>
    <w:pPr>
      <w:widowControl w:val="0"/>
      <w:autoSpaceDE w:val="0"/>
      <w:autoSpaceDN w:val="0"/>
    </w:pPr>
    <w:rPr>
      <w:rFonts w:ascii="Times New Roman" w:eastAsia="Times New Roman" w:hAnsi="Times New Roman"/>
      <w:lang w:val="en-GB"/>
    </w:rPr>
  </w:style>
  <w:style w:type="paragraph" w:customStyle="1" w:styleId="210">
    <w:name w:val="Основний текст 21"/>
    <w:basedOn w:val="a0"/>
    <w:uiPriority w:val="99"/>
    <w:rsid w:val="004D5B9D"/>
    <w:pPr>
      <w:tabs>
        <w:tab w:val="left" w:pos="993"/>
      </w:tabs>
      <w:jc w:val="center"/>
    </w:pPr>
    <w:rPr>
      <w:b/>
      <w:szCs w:val="20"/>
    </w:rPr>
  </w:style>
  <w:style w:type="paragraph" w:styleId="23">
    <w:name w:val="Body Text 2"/>
    <w:basedOn w:val="a0"/>
    <w:link w:val="24"/>
    <w:uiPriority w:val="99"/>
    <w:rsid w:val="004D5B9D"/>
    <w:pPr>
      <w:autoSpaceDE w:val="0"/>
      <w:autoSpaceDN w:val="0"/>
      <w:jc w:val="both"/>
    </w:pPr>
    <w:rPr>
      <w:color w:val="FF0000"/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locked/>
    <w:rsid w:val="004D5B9D"/>
    <w:rPr>
      <w:rFonts w:ascii="Times New Roman" w:hAnsi="Times New Roman" w:cs="Times New Roman"/>
      <w:color w:val="FF0000"/>
      <w:sz w:val="28"/>
      <w:szCs w:val="28"/>
      <w:lang w:val="uk-UA" w:eastAsia="ru-RU"/>
    </w:rPr>
  </w:style>
  <w:style w:type="paragraph" w:customStyle="1" w:styleId="caaieiaie3">
    <w:name w:val="caaieiaie 3"/>
    <w:basedOn w:val="a0"/>
    <w:next w:val="a0"/>
    <w:uiPriority w:val="99"/>
    <w:rsid w:val="004D5B9D"/>
    <w:pPr>
      <w:keepNext/>
      <w:autoSpaceDE w:val="0"/>
      <w:autoSpaceDN w:val="0"/>
      <w:ind w:firstLine="709"/>
      <w:jc w:val="center"/>
    </w:pPr>
    <w:rPr>
      <w:rFonts w:ascii="SchoolBook" w:hAnsi="SchoolBook"/>
      <w:b/>
      <w:bCs/>
      <w:sz w:val="28"/>
      <w:szCs w:val="28"/>
    </w:rPr>
  </w:style>
  <w:style w:type="paragraph" w:customStyle="1" w:styleId="caaieiaie1">
    <w:name w:val="caaieiaie 1"/>
    <w:basedOn w:val="a0"/>
    <w:next w:val="a0"/>
    <w:uiPriority w:val="99"/>
    <w:rsid w:val="004D5B9D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Normal1">
    <w:name w:val="Normal1"/>
    <w:uiPriority w:val="99"/>
    <w:rsid w:val="004D5B9D"/>
    <w:pPr>
      <w:autoSpaceDE w:val="0"/>
      <w:autoSpaceDN w:val="0"/>
      <w:jc w:val="both"/>
    </w:pPr>
    <w:rPr>
      <w:rFonts w:ascii="1251 Times" w:eastAsia="Times New Roman" w:hAnsi="1251 Times"/>
      <w:sz w:val="24"/>
      <w:szCs w:val="24"/>
      <w:lang w:val="uk-UA"/>
    </w:rPr>
  </w:style>
  <w:style w:type="paragraph" w:styleId="11">
    <w:name w:val="toc 1"/>
    <w:basedOn w:val="a0"/>
    <w:next w:val="a0"/>
    <w:autoRedefine/>
    <w:uiPriority w:val="99"/>
    <w:semiHidden/>
    <w:rsid w:val="004D5B9D"/>
    <w:pPr>
      <w:widowControl w:val="0"/>
      <w:tabs>
        <w:tab w:val="right" w:leader="dot" w:pos="9394"/>
      </w:tabs>
      <w:autoSpaceDE w:val="0"/>
      <w:autoSpaceDN w:val="0"/>
      <w:jc w:val="both"/>
    </w:pPr>
    <w:rPr>
      <w:noProof/>
      <w:szCs w:val="26"/>
    </w:rPr>
  </w:style>
  <w:style w:type="paragraph" w:styleId="31">
    <w:name w:val="Body Text 3"/>
    <w:basedOn w:val="a0"/>
    <w:link w:val="32"/>
    <w:uiPriority w:val="99"/>
    <w:rsid w:val="004D5B9D"/>
    <w:pPr>
      <w:tabs>
        <w:tab w:val="left" w:pos="2694"/>
      </w:tabs>
      <w:autoSpaceDE w:val="0"/>
      <w:autoSpaceDN w:val="0"/>
      <w:jc w:val="center"/>
    </w:pPr>
    <w:rPr>
      <w:b/>
      <w:bCs/>
      <w:spacing w:val="30"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locked/>
    <w:rsid w:val="004D5B9D"/>
    <w:rPr>
      <w:rFonts w:ascii="Times New Roman" w:hAnsi="Times New Roman" w:cs="Times New Roman"/>
      <w:b/>
      <w:bCs/>
      <w:spacing w:val="30"/>
      <w:sz w:val="28"/>
      <w:szCs w:val="28"/>
      <w:lang w:val="uk-UA" w:eastAsia="ru-RU"/>
    </w:rPr>
  </w:style>
  <w:style w:type="paragraph" w:customStyle="1" w:styleId="310">
    <w:name w:val="Основний текст 31"/>
    <w:basedOn w:val="a0"/>
    <w:uiPriority w:val="99"/>
    <w:rsid w:val="004D5B9D"/>
    <w:pPr>
      <w:jc w:val="both"/>
    </w:pPr>
    <w:rPr>
      <w:szCs w:val="20"/>
    </w:rPr>
  </w:style>
  <w:style w:type="paragraph" w:customStyle="1" w:styleId="aa">
    <w:name w:val="Îáû÷íûé"/>
    <w:uiPriority w:val="99"/>
    <w:rsid w:val="004D5B9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b">
    <w:name w:val="Title"/>
    <w:basedOn w:val="a0"/>
    <w:link w:val="ac"/>
    <w:uiPriority w:val="99"/>
    <w:qFormat/>
    <w:rsid w:val="004D5B9D"/>
    <w:pPr>
      <w:jc w:val="center"/>
    </w:pPr>
    <w:rPr>
      <w:b/>
      <w:szCs w:val="20"/>
    </w:rPr>
  </w:style>
  <w:style w:type="character" w:customStyle="1" w:styleId="ac">
    <w:name w:val="Название Знак"/>
    <w:basedOn w:val="a1"/>
    <w:link w:val="ab"/>
    <w:uiPriority w:val="99"/>
    <w:locked/>
    <w:rsid w:val="004D5B9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12">
    <w:name w:val="заголовок 1"/>
    <w:basedOn w:val="a0"/>
    <w:next w:val="a0"/>
    <w:uiPriority w:val="99"/>
    <w:rsid w:val="004D5B9D"/>
    <w:pPr>
      <w:keepNext/>
      <w:jc w:val="center"/>
      <w:outlineLvl w:val="0"/>
    </w:pPr>
    <w:rPr>
      <w:b/>
      <w:caps/>
      <w:sz w:val="32"/>
      <w:szCs w:val="20"/>
    </w:rPr>
  </w:style>
  <w:style w:type="paragraph" w:styleId="33">
    <w:name w:val="Body Text Indent 3"/>
    <w:basedOn w:val="a0"/>
    <w:link w:val="34"/>
    <w:uiPriority w:val="99"/>
    <w:rsid w:val="004D5B9D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4D5B9D"/>
    <w:rPr>
      <w:rFonts w:ascii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Iauiue1">
    <w:name w:val="Iau?iue1"/>
    <w:uiPriority w:val="99"/>
    <w:rsid w:val="004D5B9D"/>
    <w:pPr>
      <w:autoSpaceDE w:val="0"/>
      <w:autoSpaceDN w:val="0"/>
    </w:pPr>
    <w:rPr>
      <w:rFonts w:ascii="1251 Times" w:eastAsia="Times New Roman" w:hAnsi="1251 Times"/>
    </w:rPr>
  </w:style>
  <w:style w:type="paragraph" w:customStyle="1" w:styleId="35">
    <w:name w:val="заголовок 3"/>
    <w:basedOn w:val="a0"/>
    <w:next w:val="a0"/>
    <w:uiPriority w:val="99"/>
    <w:rsid w:val="004D5B9D"/>
    <w:pPr>
      <w:keepNext/>
      <w:autoSpaceDE w:val="0"/>
      <w:autoSpaceDN w:val="0"/>
      <w:jc w:val="both"/>
    </w:pPr>
    <w:rPr>
      <w:rFonts w:ascii="Courier New" w:hAnsi="Courier New" w:cs="Courier New"/>
      <w:b/>
      <w:bCs/>
      <w:color w:val="FF0000"/>
    </w:rPr>
  </w:style>
  <w:style w:type="paragraph" w:styleId="ad">
    <w:name w:val="header"/>
    <w:basedOn w:val="a0"/>
    <w:link w:val="ae"/>
    <w:uiPriority w:val="99"/>
    <w:rsid w:val="004D5B9D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  <w:lang w:val="ru-RU"/>
    </w:rPr>
  </w:style>
  <w:style w:type="character" w:customStyle="1" w:styleId="HeaderChar">
    <w:name w:val="Header Char"/>
    <w:basedOn w:val="a1"/>
    <w:link w:val="ad"/>
    <w:uiPriority w:val="99"/>
    <w:locked/>
    <w:rsid w:val="004D5B9D"/>
    <w:rPr>
      <w:rFonts w:ascii="1251 Times" w:hAnsi="1251 Times" w:cs="Times New Roman"/>
      <w:sz w:val="28"/>
      <w:lang w:val="en-US" w:eastAsia="ru-RU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4D5B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омер страницы"/>
    <w:basedOn w:val="af0"/>
    <w:uiPriority w:val="99"/>
    <w:rsid w:val="004D5B9D"/>
    <w:rPr>
      <w:rFonts w:cs="Times New Roman"/>
    </w:rPr>
  </w:style>
  <w:style w:type="character" w:customStyle="1" w:styleId="af0">
    <w:name w:val="Основной шрифт"/>
    <w:uiPriority w:val="99"/>
    <w:rsid w:val="004D5B9D"/>
  </w:style>
  <w:style w:type="character" w:styleId="af1">
    <w:name w:val="page number"/>
    <w:basedOn w:val="a1"/>
    <w:uiPriority w:val="99"/>
    <w:rsid w:val="004D5B9D"/>
    <w:rPr>
      <w:rFonts w:cs="Times New Roman"/>
    </w:rPr>
  </w:style>
  <w:style w:type="paragraph" w:customStyle="1" w:styleId="a">
    <w:name w:val="список без выступа"/>
    <w:basedOn w:val="a0"/>
    <w:uiPriority w:val="99"/>
    <w:rsid w:val="004D5B9D"/>
    <w:pPr>
      <w:numPr>
        <w:numId w:val="1"/>
      </w:numPr>
      <w:tabs>
        <w:tab w:val="left" w:pos="0"/>
        <w:tab w:val="left" w:pos="357"/>
      </w:tabs>
      <w:jc w:val="both"/>
    </w:pPr>
  </w:style>
  <w:style w:type="paragraph" w:styleId="af2">
    <w:name w:val="footnote text"/>
    <w:basedOn w:val="a0"/>
    <w:link w:val="af3"/>
    <w:uiPriority w:val="99"/>
    <w:rsid w:val="004D5B9D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4D5B9D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StyleZakonu">
    <w:name w:val="StyleZakonu"/>
    <w:basedOn w:val="a0"/>
    <w:uiPriority w:val="99"/>
    <w:rsid w:val="004D5B9D"/>
    <w:pPr>
      <w:autoSpaceDE w:val="0"/>
      <w:autoSpaceDN w:val="0"/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13">
    <w:name w:val="Абзац списка1"/>
    <w:basedOn w:val="a0"/>
    <w:uiPriority w:val="99"/>
    <w:rsid w:val="004D5B9D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Нормальний текст"/>
    <w:basedOn w:val="a0"/>
    <w:uiPriority w:val="99"/>
    <w:rsid w:val="004D5B9D"/>
    <w:pPr>
      <w:spacing w:before="120"/>
      <w:ind w:firstLine="567"/>
    </w:pPr>
  </w:style>
  <w:style w:type="paragraph" w:customStyle="1" w:styleId="rtecenter">
    <w:name w:val="rtecenter"/>
    <w:basedOn w:val="a0"/>
    <w:uiPriority w:val="99"/>
    <w:rsid w:val="004D5B9D"/>
    <w:pPr>
      <w:spacing w:before="120" w:after="216"/>
      <w:jc w:val="center"/>
    </w:pPr>
    <w:rPr>
      <w:lang w:val="ru-RU"/>
    </w:rPr>
  </w:style>
  <w:style w:type="paragraph" w:customStyle="1" w:styleId="rtejustify">
    <w:name w:val="rtejustify"/>
    <w:basedOn w:val="a0"/>
    <w:uiPriority w:val="99"/>
    <w:rsid w:val="004D5B9D"/>
    <w:pPr>
      <w:spacing w:before="120" w:after="216"/>
      <w:jc w:val="both"/>
    </w:pPr>
    <w:rPr>
      <w:lang w:val="ru-RU"/>
    </w:rPr>
  </w:style>
  <w:style w:type="character" w:styleId="af5">
    <w:name w:val="Strong"/>
    <w:basedOn w:val="a1"/>
    <w:uiPriority w:val="99"/>
    <w:qFormat/>
    <w:rsid w:val="004D5B9D"/>
    <w:rPr>
      <w:rFonts w:cs="Times New Roman"/>
      <w:b/>
    </w:rPr>
  </w:style>
  <w:style w:type="character" w:styleId="af6">
    <w:name w:val="Hyperlink"/>
    <w:basedOn w:val="a1"/>
    <w:uiPriority w:val="99"/>
    <w:rsid w:val="004D5B9D"/>
    <w:rPr>
      <w:rFonts w:cs="Times New Roman"/>
      <w:b/>
      <w:color w:val="991813"/>
      <w:u w:val="none"/>
      <w:effect w:val="none"/>
    </w:rPr>
  </w:style>
  <w:style w:type="character" w:styleId="af7">
    <w:name w:val="Emphasis"/>
    <w:basedOn w:val="a1"/>
    <w:uiPriority w:val="99"/>
    <w:qFormat/>
    <w:rsid w:val="004D5B9D"/>
    <w:rPr>
      <w:rFonts w:cs="Times New Roman"/>
      <w:i/>
    </w:rPr>
  </w:style>
  <w:style w:type="paragraph" w:customStyle="1" w:styleId="ConsPlusNormal">
    <w:name w:val="ConsPlusNormal"/>
    <w:uiPriority w:val="99"/>
    <w:rsid w:val="004D5B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4D5B9D"/>
  </w:style>
  <w:style w:type="table" w:styleId="af8">
    <w:name w:val="Table Grid"/>
    <w:basedOn w:val="a2"/>
    <w:uiPriority w:val="99"/>
    <w:rsid w:val="004D5B9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0"/>
    <w:link w:val="afa"/>
    <w:uiPriority w:val="99"/>
    <w:rsid w:val="004D5B9D"/>
    <w:rPr>
      <w:sz w:val="20"/>
      <w:szCs w:val="20"/>
    </w:rPr>
  </w:style>
  <w:style w:type="character" w:customStyle="1" w:styleId="afa">
    <w:name w:val="Текст Знак"/>
    <w:basedOn w:val="a1"/>
    <w:link w:val="af9"/>
    <w:uiPriority w:val="99"/>
    <w:locked/>
    <w:rsid w:val="004D5B9D"/>
    <w:rPr>
      <w:rFonts w:ascii="Times New Roman" w:hAnsi="Times New Roman" w:cs="Times New Roman"/>
      <w:sz w:val="20"/>
      <w:szCs w:val="20"/>
      <w:lang w:val="uk-UA"/>
    </w:rPr>
  </w:style>
  <w:style w:type="paragraph" w:customStyle="1" w:styleId="14">
    <w:name w:val="Звичайний1"/>
    <w:uiPriority w:val="99"/>
    <w:rsid w:val="004D5B9D"/>
    <w:pPr>
      <w:widowControl w:val="0"/>
      <w:spacing w:line="300" w:lineRule="auto"/>
      <w:ind w:firstLine="520"/>
    </w:pPr>
    <w:rPr>
      <w:rFonts w:ascii="Times New Roman" w:eastAsia="Times New Roman" w:hAnsi="Times New Roman"/>
      <w:sz w:val="28"/>
      <w:lang w:val="uk-UA"/>
    </w:rPr>
  </w:style>
  <w:style w:type="paragraph" w:styleId="afb">
    <w:name w:val="Normal (Web)"/>
    <w:basedOn w:val="a0"/>
    <w:uiPriority w:val="99"/>
    <w:rsid w:val="004D5B9D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0"/>
    <w:uiPriority w:val="99"/>
    <w:rsid w:val="004D5B9D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uk-UA"/>
    </w:rPr>
  </w:style>
  <w:style w:type="character" w:customStyle="1" w:styleId="FontStyle15">
    <w:name w:val="Font Style15"/>
    <w:uiPriority w:val="99"/>
    <w:rsid w:val="004D5B9D"/>
    <w:rPr>
      <w:rFonts w:ascii="Times New Roman" w:hAnsi="Times New Roman"/>
      <w:i/>
      <w:sz w:val="22"/>
    </w:rPr>
  </w:style>
  <w:style w:type="paragraph" w:styleId="HTML">
    <w:name w:val="HTML Preformatted"/>
    <w:basedOn w:val="a0"/>
    <w:link w:val="HTML0"/>
    <w:uiPriority w:val="99"/>
    <w:rsid w:val="004D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a1"/>
    <w:link w:val="HTML"/>
    <w:uiPriority w:val="99"/>
    <w:locked/>
    <w:rsid w:val="004D5B9D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D5B9D"/>
    <w:rPr>
      <w:rFonts w:ascii="Courier New" w:hAnsi="Courier New" w:cs="Times New Roman"/>
      <w:sz w:val="20"/>
      <w:szCs w:val="20"/>
      <w:lang w:eastAsia="ru-RU"/>
    </w:rPr>
  </w:style>
  <w:style w:type="paragraph" w:customStyle="1" w:styleId="Normal3">
    <w:name w:val="Normal3"/>
    <w:uiPriority w:val="99"/>
    <w:rsid w:val="004D5B9D"/>
    <w:pPr>
      <w:widowControl w:val="0"/>
      <w:spacing w:line="300" w:lineRule="auto"/>
      <w:ind w:firstLine="520"/>
    </w:pPr>
    <w:rPr>
      <w:rFonts w:ascii="Times New Roman" w:eastAsia="Times New Roman" w:hAnsi="Times New Roman"/>
      <w:sz w:val="28"/>
      <w:lang w:val="uk-UA"/>
    </w:rPr>
  </w:style>
  <w:style w:type="paragraph" w:customStyle="1" w:styleId="rvps2">
    <w:name w:val="rvps2"/>
    <w:basedOn w:val="a0"/>
    <w:uiPriority w:val="99"/>
    <w:rsid w:val="004D5B9D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4D5B9D"/>
  </w:style>
  <w:style w:type="character" w:customStyle="1" w:styleId="block-infohidden">
    <w:name w:val="block-info__hidden"/>
    <w:uiPriority w:val="99"/>
    <w:rsid w:val="004D5B9D"/>
  </w:style>
  <w:style w:type="paragraph" w:customStyle="1" w:styleId="25">
    <w:name w:val="Абзац списка2"/>
    <w:basedOn w:val="a0"/>
    <w:uiPriority w:val="99"/>
    <w:rsid w:val="004D5B9D"/>
    <w:pPr>
      <w:ind w:left="720"/>
      <w:contextualSpacing/>
    </w:pPr>
  </w:style>
  <w:style w:type="character" w:customStyle="1" w:styleId="FontStyle33">
    <w:name w:val="Font Style33"/>
    <w:uiPriority w:val="99"/>
    <w:rsid w:val="004D5B9D"/>
    <w:rPr>
      <w:rFonts w:ascii="Candara" w:hAnsi="Candara"/>
      <w:sz w:val="20"/>
    </w:rPr>
  </w:style>
  <w:style w:type="paragraph" w:customStyle="1" w:styleId="Style7">
    <w:name w:val="Style7"/>
    <w:basedOn w:val="a0"/>
    <w:uiPriority w:val="99"/>
    <w:rsid w:val="004D5B9D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  <w:lang w:val="ru-RU"/>
    </w:rPr>
  </w:style>
  <w:style w:type="paragraph" w:customStyle="1" w:styleId="Style16">
    <w:name w:val="Style16"/>
    <w:basedOn w:val="a0"/>
    <w:uiPriority w:val="99"/>
    <w:rsid w:val="004D5B9D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38">
    <w:name w:val="Font Style38"/>
    <w:uiPriority w:val="99"/>
    <w:rsid w:val="004D5B9D"/>
    <w:rPr>
      <w:rFonts w:ascii="Arial" w:hAnsi="Arial"/>
      <w:sz w:val="24"/>
    </w:rPr>
  </w:style>
  <w:style w:type="paragraph" w:customStyle="1" w:styleId="Style11">
    <w:name w:val="Style11"/>
    <w:basedOn w:val="a0"/>
    <w:uiPriority w:val="99"/>
    <w:rsid w:val="004D5B9D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rvts0">
    <w:name w:val="rvts0"/>
    <w:uiPriority w:val="99"/>
    <w:rsid w:val="004D5B9D"/>
  </w:style>
  <w:style w:type="character" w:styleId="afc">
    <w:name w:val="FollowedHyperlink"/>
    <w:basedOn w:val="a1"/>
    <w:uiPriority w:val="99"/>
    <w:rsid w:val="004D5B9D"/>
    <w:rPr>
      <w:rFonts w:cs="Times New Roman"/>
      <w:color w:val="800080"/>
      <w:u w:val="single"/>
    </w:rPr>
  </w:style>
  <w:style w:type="paragraph" w:customStyle="1" w:styleId="15">
    <w:name w:val="Абзац списку1"/>
    <w:basedOn w:val="a0"/>
    <w:uiPriority w:val="99"/>
    <w:rsid w:val="004D5B9D"/>
    <w:pPr>
      <w:spacing w:after="200" w:line="276" w:lineRule="auto"/>
      <w:ind w:left="708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Готовый"/>
    <w:basedOn w:val="a0"/>
    <w:uiPriority w:val="99"/>
    <w:rsid w:val="004D5B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ru-RU"/>
    </w:rPr>
  </w:style>
  <w:style w:type="paragraph" w:styleId="afe">
    <w:name w:val="Balloon Text"/>
    <w:basedOn w:val="a0"/>
    <w:link w:val="aff"/>
    <w:uiPriority w:val="99"/>
    <w:semiHidden/>
    <w:rsid w:val="00D92C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locked/>
    <w:rsid w:val="00D92CDF"/>
    <w:rPr>
      <w:rFonts w:ascii="Tahoma" w:hAnsi="Tahoma" w:cs="Tahoma"/>
      <w:sz w:val="16"/>
      <w:szCs w:val="16"/>
      <w:lang w:val="uk-UA" w:eastAsia="ru-RU"/>
    </w:rPr>
  </w:style>
  <w:style w:type="paragraph" w:customStyle="1" w:styleId="aff0">
    <w:name w:val="обічній"/>
    <w:basedOn w:val="1"/>
    <w:uiPriority w:val="99"/>
    <w:rsid w:val="00D92CDF"/>
    <w:pPr>
      <w:autoSpaceDE/>
      <w:autoSpaceDN/>
      <w:jc w:val="left"/>
    </w:pPr>
    <w:rPr>
      <w:rFonts w:ascii="Arial" w:hAnsi="Arial" w:cs="Times New Roman"/>
      <w:i w:val="0"/>
      <w:iCs w:val="0"/>
      <w:sz w:val="24"/>
    </w:rPr>
  </w:style>
  <w:style w:type="paragraph" w:styleId="aff1">
    <w:name w:val="List Paragraph"/>
    <w:basedOn w:val="a0"/>
    <w:uiPriority w:val="99"/>
    <w:qFormat/>
    <w:rsid w:val="00DF3C4D"/>
    <w:pPr>
      <w:ind w:left="720"/>
      <w:contextualSpacing/>
    </w:pPr>
  </w:style>
  <w:style w:type="paragraph" w:customStyle="1" w:styleId="211">
    <w:name w:val="Основной текст 21"/>
    <w:basedOn w:val="a0"/>
    <w:uiPriority w:val="99"/>
    <w:rsid w:val="003A1886"/>
    <w:pPr>
      <w:widowControl w:val="0"/>
      <w:spacing w:line="360" w:lineRule="auto"/>
      <w:ind w:right="32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17</Pages>
  <Words>3901</Words>
  <Characters>22241</Characters>
  <Application>Microsoft Office Word</Application>
  <DocSecurity>0</DocSecurity>
  <Lines>185</Lines>
  <Paragraphs>52</Paragraphs>
  <ScaleCrop>false</ScaleCrop>
  <Company/>
  <LinksUpToDate>false</LinksUpToDate>
  <CharactersWithSpaces>26090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Александр</cp:lastModifiedBy>
  <cp:revision>125</cp:revision>
  <cp:lastPrinted>2016-11-11T07:52:00Z</cp:lastPrinted>
  <dcterms:created xsi:type="dcterms:W3CDTF">2016-10-16T19:30:00Z</dcterms:created>
  <dcterms:modified xsi:type="dcterms:W3CDTF">2016-11-20T11:39:00Z</dcterms:modified>
</cp:coreProperties>
</file>